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E545" w14:textId="77777777" w:rsidR="004857C0" w:rsidRPr="004857C0" w:rsidRDefault="004857C0" w:rsidP="004857C0">
      <w:pPr>
        <w:pStyle w:val="NormalWeb"/>
        <w:rPr>
          <w:rFonts w:ascii="Courier New" w:hAnsi="Courier New" w:cs="Courier New"/>
        </w:rPr>
      </w:pPr>
      <w:r w:rsidRPr="004857C0">
        <w:rPr>
          <w:rStyle w:val="lev"/>
          <w:rFonts w:ascii="Courier New" w:hAnsi="Courier New" w:cs="Courier New"/>
          <w:sz w:val="40"/>
          <w:szCs w:val="40"/>
        </w:rPr>
        <w:t>ACTIVITES D'APPRENTISSAGE</w:t>
      </w:r>
      <w:r w:rsidRPr="004857C0">
        <w:rPr>
          <w:rFonts w:ascii="Courier New" w:hAnsi="Courier New" w:cs="Courier New"/>
          <w:b/>
          <w:bCs/>
          <w:sz w:val="40"/>
          <w:szCs w:val="40"/>
        </w:rPr>
        <w:br/>
      </w:r>
      <w:r w:rsidRPr="004857C0">
        <w:rPr>
          <w:rFonts w:ascii="Courier New" w:hAnsi="Courier New" w:cs="Courier New"/>
          <w:b/>
          <w:bCs/>
        </w:rPr>
        <w:br/>
      </w:r>
      <w:r w:rsidRPr="004857C0">
        <w:rPr>
          <w:rStyle w:val="lev"/>
          <w:rFonts w:ascii="Courier New" w:hAnsi="Courier New" w:cs="Courier New"/>
          <w:sz w:val="28"/>
          <w:szCs w:val="28"/>
        </w:rPr>
        <w:t>1. INDICATIONS GENERALES</w:t>
      </w:r>
      <w:r w:rsidRPr="004857C0">
        <w:rPr>
          <w:rFonts w:ascii="Courier New" w:hAnsi="Courier New" w:cs="Courier New"/>
          <w:sz w:val="28"/>
          <w:szCs w:val="28"/>
        </w:rPr>
        <w:br/>
      </w:r>
      <w:r w:rsidRPr="004857C0">
        <w:rPr>
          <w:rFonts w:ascii="Courier New" w:hAnsi="Courier New" w:cs="Courier New"/>
        </w:rPr>
        <w:t xml:space="preserve">L’atelier est un atelier vertical, regroupant des </w:t>
      </w:r>
      <w:proofErr w:type="spellStart"/>
      <w:r w:rsidRPr="004857C0">
        <w:rPr>
          <w:rFonts w:ascii="Courier New" w:hAnsi="Courier New" w:cs="Courier New"/>
        </w:rPr>
        <w:t>étudiants</w:t>
      </w:r>
      <w:proofErr w:type="spellEnd"/>
      <w:r w:rsidRPr="004857C0">
        <w:rPr>
          <w:rFonts w:ascii="Courier New" w:hAnsi="Courier New" w:cs="Courier New"/>
        </w:rPr>
        <w:t xml:space="preserve"> de BA3, MA1 et MA2. L’atelier propose une pratique de travail collectif.</w:t>
      </w:r>
    </w:p>
    <w:p w14:paraId="10591FEB" w14:textId="77777777" w:rsidR="004857C0" w:rsidRDefault="004857C0" w:rsidP="004857C0">
      <w:pPr>
        <w:pStyle w:val="NormalWeb"/>
        <w:rPr>
          <w:rStyle w:val="lev"/>
          <w:rFonts w:ascii="Courier New" w:hAnsi="Courier New" w:cs="Courier New"/>
        </w:rPr>
      </w:pPr>
      <w:r w:rsidRPr="004857C0">
        <w:rPr>
          <w:rFonts w:ascii="Courier New" w:hAnsi="Courier New" w:cs="Courier New"/>
        </w:rPr>
        <w:t xml:space="preserve">Les </w:t>
      </w:r>
      <w:proofErr w:type="spellStart"/>
      <w:r w:rsidRPr="004857C0">
        <w:rPr>
          <w:rFonts w:ascii="Courier New" w:hAnsi="Courier New" w:cs="Courier New"/>
        </w:rPr>
        <w:t>activités</w:t>
      </w:r>
      <w:proofErr w:type="spellEnd"/>
      <w:r w:rsidRPr="004857C0">
        <w:rPr>
          <w:rFonts w:ascii="Courier New" w:hAnsi="Courier New" w:cs="Courier New"/>
        </w:rPr>
        <w:t xml:space="preserve"> d'apprentissage sont de deux types :</w:t>
      </w:r>
      <w:r w:rsidRPr="004857C0">
        <w:rPr>
          <w:rFonts w:ascii="Courier New" w:hAnsi="Courier New" w:cs="Courier New"/>
        </w:rPr>
        <w:br/>
        <w:t>1. Atelier (pratique du projet d'architecture)</w:t>
      </w:r>
      <w:r w:rsidRPr="004857C0">
        <w:rPr>
          <w:rFonts w:ascii="Courier New" w:hAnsi="Courier New" w:cs="Courier New"/>
        </w:rPr>
        <w:br/>
        <w:t>2. Cours et travaux pratiques</w:t>
      </w:r>
      <w:r w:rsidRPr="004857C0">
        <w:rPr>
          <w:rFonts w:ascii="Courier New" w:hAnsi="Courier New" w:cs="Courier New"/>
        </w:rPr>
        <w:br/>
      </w:r>
      <w:r w:rsidRPr="004857C0">
        <w:rPr>
          <w:rFonts w:ascii="Courier New" w:hAnsi="Courier New" w:cs="Courier New"/>
        </w:rPr>
        <w:br/>
        <w:t xml:space="preserve">Ces </w:t>
      </w:r>
      <w:proofErr w:type="spellStart"/>
      <w:r w:rsidRPr="004857C0">
        <w:rPr>
          <w:rFonts w:ascii="Courier New" w:hAnsi="Courier New" w:cs="Courier New"/>
        </w:rPr>
        <w:t>activités</w:t>
      </w:r>
      <w:proofErr w:type="spellEnd"/>
      <w:r w:rsidRPr="004857C0">
        <w:rPr>
          <w:rFonts w:ascii="Courier New" w:hAnsi="Courier New" w:cs="Courier New"/>
        </w:rPr>
        <w:t xml:space="preserve"> </w:t>
      </w:r>
      <w:proofErr w:type="spellStart"/>
      <w:r w:rsidRPr="004857C0">
        <w:rPr>
          <w:rFonts w:ascii="Courier New" w:hAnsi="Courier New" w:cs="Courier New"/>
        </w:rPr>
        <w:t>intègrent</w:t>
      </w:r>
      <w:proofErr w:type="spellEnd"/>
      <w:r w:rsidRPr="004857C0">
        <w:rPr>
          <w:rFonts w:ascii="Courier New" w:hAnsi="Courier New" w:cs="Courier New"/>
        </w:rPr>
        <w:t xml:space="preserve"> des apports </w:t>
      </w:r>
      <w:proofErr w:type="spellStart"/>
      <w:r w:rsidRPr="004857C0">
        <w:rPr>
          <w:rFonts w:ascii="Courier New" w:hAnsi="Courier New" w:cs="Courier New"/>
        </w:rPr>
        <w:t>théoriques</w:t>
      </w:r>
      <w:proofErr w:type="spellEnd"/>
      <w:r w:rsidRPr="004857C0">
        <w:rPr>
          <w:rFonts w:ascii="Courier New" w:hAnsi="Courier New" w:cs="Courier New"/>
        </w:rPr>
        <w:t xml:space="preserve"> (</w:t>
      </w:r>
      <w:proofErr w:type="spellStart"/>
      <w:r w:rsidRPr="004857C0">
        <w:rPr>
          <w:rFonts w:ascii="Courier New" w:hAnsi="Courier New" w:cs="Courier New"/>
        </w:rPr>
        <w:t>exposés</w:t>
      </w:r>
      <w:proofErr w:type="spellEnd"/>
      <w:r w:rsidRPr="004857C0">
        <w:rPr>
          <w:rFonts w:ascii="Courier New" w:hAnsi="Courier New" w:cs="Courier New"/>
        </w:rPr>
        <w:t xml:space="preserve"> et </w:t>
      </w:r>
      <w:proofErr w:type="spellStart"/>
      <w:r w:rsidRPr="004857C0">
        <w:rPr>
          <w:rFonts w:ascii="Courier New" w:hAnsi="Courier New" w:cs="Courier New"/>
        </w:rPr>
        <w:t>conférences</w:t>
      </w:r>
      <w:proofErr w:type="spellEnd"/>
      <w:r w:rsidRPr="004857C0">
        <w:rPr>
          <w:rFonts w:ascii="Courier New" w:hAnsi="Courier New" w:cs="Courier New"/>
        </w:rPr>
        <w:t>) et pratiques (travail de terrain).</w:t>
      </w:r>
      <w:r w:rsidRPr="004857C0">
        <w:rPr>
          <w:rFonts w:ascii="Courier New" w:hAnsi="Courier New" w:cs="Courier New"/>
        </w:rPr>
        <w:br/>
        <w:t xml:space="preserve">De manière générale et sauf circonstances exceptionnelles (Covid ou autre), le cours est donné en présentiel. Le recours au mode distanciel sera limité au maximum. Les informations seront données aux </w:t>
      </w:r>
      <w:proofErr w:type="spellStart"/>
      <w:r w:rsidRPr="004857C0">
        <w:rPr>
          <w:rFonts w:ascii="Courier New" w:hAnsi="Courier New" w:cs="Courier New"/>
        </w:rPr>
        <w:t>étudiant.</w:t>
      </w:r>
      <w:proofErr w:type="gramStart"/>
      <w:r w:rsidRPr="004857C0">
        <w:rPr>
          <w:rFonts w:ascii="Courier New" w:hAnsi="Courier New" w:cs="Courier New"/>
        </w:rPr>
        <w:t>e.s</w:t>
      </w:r>
      <w:proofErr w:type="spellEnd"/>
      <w:proofErr w:type="gramEnd"/>
      <w:r w:rsidRPr="004857C0">
        <w:rPr>
          <w:rFonts w:ascii="Courier New" w:hAnsi="Courier New" w:cs="Courier New"/>
        </w:rPr>
        <w:t> par les canaux d'information propres à l'atelier (en atelier, via l'UV, Teams ou e-mail) </w:t>
      </w:r>
      <w:r w:rsidRPr="004857C0">
        <w:rPr>
          <w:rFonts w:ascii="Courier New" w:hAnsi="Courier New" w:cs="Courier New"/>
        </w:rPr>
        <w:br/>
      </w:r>
      <w:r w:rsidRPr="004857C0">
        <w:rPr>
          <w:rFonts w:ascii="Courier New" w:hAnsi="Courier New" w:cs="Courier New"/>
        </w:rPr>
        <w:br/>
      </w:r>
      <w:r w:rsidRPr="004857C0">
        <w:rPr>
          <w:rStyle w:val="lev"/>
          <w:rFonts w:ascii="Courier New" w:hAnsi="Courier New" w:cs="Courier New"/>
          <w:sz w:val="28"/>
          <w:szCs w:val="28"/>
        </w:rPr>
        <w:t>2. PROGRAMME D'ETUDE</w:t>
      </w:r>
      <w:r w:rsidRPr="004857C0">
        <w:rPr>
          <w:rFonts w:ascii="Courier New" w:hAnsi="Courier New" w:cs="Courier New"/>
          <w:b/>
          <w:bCs/>
          <w:sz w:val="28"/>
          <w:szCs w:val="28"/>
        </w:rPr>
        <w:br/>
      </w:r>
      <w:r w:rsidRPr="004857C0">
        <w:rPr>
          <w:rFonts w:ascii="Courier New" w:hAnsi="Courier New" w:cs="Courier New"/>
          <w:b/>
          <w:bCs/>
        </w:rPr>
        <w:br/>
      </w:r>
      <w:r w:rsidRPr="004857C0">
        <w:rPr>
          <w:rStyle w:val="lev"/>
          <w:rFonts w:ascii="Courier New" w:hAnsi="Courier New" w:cs="Courier New"/>
          <w:u w:val="single"/>
        </w:rPr>
        <w:t>2.1. PREMIER QUADRIMESTRE</w:t>
      </w:r>
      <w:r w:rsidRPr="004857C0">
        <w:rPr>
          <w:rFonts w:ascii="Courier New" w:hAnsi="Courier New" w:cs="Courier New"/>
          <w:b/>
          <w:bCs/>
          <w:u w:val="single"/>
        </w:rPr>
        <w:br/>
      </w:r>
      <w:r w:rsidRPr="004857C0">
        <w:rPr>
          <w:rFonts w:ascii="Courier New" w:hAnsi="Courier New" w:cs="Courier New"/>
          <w:b/>
          <w:bCs/>
        </w:rPr>
        <w:br/>
      </w:r>
      <w:r w:rsidRPr="004857C0">
        <w:rPr>
          <w:rFonts w:ascii="Courier New" w:hAnsi="Courier New" w:cs="Courier New"/>
          <w:b/>
          <w:bCs/>
        </w:rPr>
        <w:br/>
      </w:r>
      <w:r w:rsidRPr="004857C0">
        <w:rPr>
          <w:rStyle w:val="lev"/>
          <w:rFonts w:ascii="Courier New" w:hAnsi="Courier New" w:cs="Courier New"/>
          <w:u w:val="single"/>
        </w:rPr>
        <w:t>2.2. SECOND QUADRIMESTRE</w:t>
      </w:r>
      <w:r w:rsidRPr="004857C0">
        <w:rPr>
          <w:rFonts w:ascii="Courier New" w:hAnsi="Courier New" w:cs="Courier New"/>
          <w:u w:val="single"/>
        </w:rPr>
        <w:br/>
      </w:r>
      <w:r w:rsidRPr="004857C0">
        <w:rPr>
          <w:rFonts w:ascii="Courier New" w:hAnsi="Courier New" w:cs="Courier New"/>
        </w:rPr>
        <w:t xml:space="preserve">L'atelier offre à </w:t>
      </w:r>
      <w:proofErr w:type="gramStart"/>
      <w:r w:rsidRPr="004857C0">
        <w:rPr>
          <w:rFonts w:ascii="Courier New" w:hAnsi="Courier New" w:cs="Courier New"/>
        </w:rPr>
        <w:t>l'</w:t>
      </w:r>
      <w:proofErr w:type="spellStart"/>
      <w:r w:rsidRPr="004857C0">
        <w:rPr>
          <w:rFonts w:ascii="Courier New" w:hAnsi="Courier New" w:cs="Courier New"/>
        </w:rPr>
        <w:t>étudiant.e</w:t>
      </w:r>
      <w:proofErr w:type="spellEnd"/>
      <w:proofErr w:type="gramEnd"/>
      <w:r w:rsidRPr="004857C0">
        <w:rPr>
          <w:rFonts w:ascii="Courier New" w:hAnsi="Courier New" w:cs="Courier New"/>
        </w:rPr>
        <w:t> le choix entre un des deux programmes d'étude suivants.</w:t>
      </w:r>
      <w:r w:rsidRPr="004857C0">
        <w:rPr>
          <w:rFonts w:ascii="Courier New" w:hAnsi="Courier New" w:cs="Courier New"/>
        </w:rPr>
        <w:br/>
      </w:r>
      <w:r w:rsidRPr="004857C0">
        <w:rPr>
          <w:rFonts w:ascii="Courier New" w:hAnsi="Courier New" w:cs="Courier New"/>
        </w:rPr>
        <w:br/>
      </w:r>
      <w:r w:rsidRPr="004857C0">
        <w:rPr>
          <w:rStyle w:val="lev"/>
          <w:rFonts w:ascii="Courier New" w:hAnsi="Courier New" w:cs="Courier New"/>
        </w:rPr>
        <w:t>2.2.1. KAPELLEVELD : + DE QUARTIER + DE JARDIN</w:t>
      </w:r>
      <w:r w:rsidRPr="004857C0">
        <w:rPr>
          <w:rFonts w:ascii="Courier New" w:hAnsi="Courier New" w:cs="Courier New"/>
        </w:rPr>
        <w:br/>
        <w:t xml:space="preserve">A Bruxelles aujourd'hui, et surtout s'il fait partie de la "chaîne courtoise" des quartiers conçus par le célèbre urbaniste et paysagiste Louis Vander </w:t>
      </w:r>
      <w:proofErr w:type="spellStart"/>
      <w:r w:rsidRPr="004857C0">
        <w:rPr>
          <w:rFonts w:ascii="Courier New" w:hAnsi="Courier New" w:cs="Courier New"/>
        </w:rPr>
        <w:t>Swaelmen</w:t>
      </w:r>
      <w:proofErr w:type="spellEnd"/>
      <w:r w:rsidRPr="004857C0">
        <w:rPr>
          <w:rFonts w:ascii="Courier New" w:hAnsi="Courier New" w:cs="Courier New"/>
        </w:rPr>
        <w:t>, le quartier-jardin est parfois le lieu d'une âpre et sourde tension entre sociétés gestionnaires des logements sociaux (les sociétés régionales issues</w:t>
      </w:r>
      <w:r>
        <w:rPr>
          <w:rFonts w:ascii="Courier New" w:hAnsi="Courier New" w:cs="Courier New"/>
        </w:rPr>
        <w:t xml:space="preserve"> du </w:t>
      </w:r>
      <w:r w:rsidRPr="004857C0">
        <w:rPr>
          <w:rFonts w:ascii="Courier New" w:hAnsi="Courier New" w:cs="Courier New"/>
        </w:rPr>
        <w:t xml:space="preserve">regroupement des anciennes sociétés coopératives) et </w:t>
      </w:r>
      <w:r>
        <w:rPr>
          <w:rFonts w:ascii="Courier New" w:hAnsi="Courier New" w:cs="Courier New"/>
        </w:rPr>
        <w:t>certaines autres</w:t>
      </w:r>
      <w:r w:rsidRPr="004857C0">
        <w:rPr>
          <w:rFonts w:ascii="Courier New" w:hAnsi="Courier New" w:cs="Courier New"/>
        </w:rPr>
        <w:t xml:space="preserve"> institutions</w:t>
      </w:r>
      <w:r>
        <w:rPr>
          <w:rFonts w:ascii="Courier New" w:hAnsi="Courier New" w:cs="Courier New"/>
        </w:rPr>
        <w:t>,</w:t>
      </w:r>
      <w:r w:rsidRPr="004857C0">
        <w:rPr>
          <w:rFonts w:ascii="Courier New" w:hAnsi="Courier New" w:cs="Courier New"/>
        </w:rPr>
        <w:t xml:space="preserve"> communales ou régionales, lesquelles entendent veiller à la protection de ces quartiers comme monuments et sites, comme "patrimoine".</w:t>
      </w:r>
      <w:r w:rsidRPr="004857C0">
        <w:rPr>
          <w:rFonts w:ascii="Courier New" w:hAnsi="Courier New" w:cs="Courier New"/>
        </w:rPr>
        <w:br/>
        <w:t xml:space="preserve">Tel est le cas de </w:t>
      </w:r>
      <w:proofErr w:type="spellStart"/>
      <w:r w:rsidRPr="004857C0">
        <w:rPr>
          <w:rFonts w:ascii="Courier New" w:hAnsi="Courier New" w:cs="Courier New"/>
        </w:rPr>
        <w:t>Kapelleveld</w:t>
      </w:r>
      <w:proofErr w:type="spellEnd"/>
      <w:r w:rsidRPr="004857C0">
        <w:rPr>
          <w:rFonts w:ascii="Courier New" w:hAnsi="Courier New" w:cs="Courier New"/>
        </w:rPr>
        <w:t xml:space="preserve">, le quartier-jardin dont nous reprenons l'étude cette année, conçu dans les années 1920, dont les bâtiments ont été </w:t>
      </w:r>
      <w:r>
        <w:rPr>
          <w:rFonts w:ascii="Courier New" w:hAnsi="Courier New" w:cs="Courier New"/>
        </w:rPr>
        <w:t>formés</w:t>
      </w:r>
      <w:r w:rsidRPr="004857C0">
        <w:rPr>
          <w:rFonts w:ascii="Courier New" w:hAnsi="Courier New" w:cs="Courier New"/>
        </w:rPr>
        <w:t xml:space="preserve"> par certains des meilleurs architectes du temps :  Lucien François, P. </w:t>
      </w:r>
      <w:proofErr w:type="spellStart"/>
      <w:r w:rsidRPr="004857C0">
        <w:rPr>
          <w:rFonts w:ascii="Courier New" w:hAnsi="Courier New" w:cs="Courier New"/>
        </w:rPr>
        <w:t>Hoeben</w:t>
      </w:r>
      <w:proofErr w:type="spellEnd"/>
      <w:r w:rsidRPr="004857C0">
        <w:rPr>
          <w:rFonts w:ascii="Courier New" w:hAnsi="Courier New" w:cs="Courier New"/>
        </w:rPr>
        <w:t xml:space="preserve">, </w:t>
      </w:r>
      <w:proofErr w:type="spellStart"/>
      <w:r w:rsidRPr="004857C0">
        <w:rPr>
          <w:rFonts w:ascii="Courier New" w:hAnsi="Courier New" w:cs="Courier New"/>
        </w:rPr>
        <w:t>Huibrecht</w:t>
      </w:r>
      <w:proofErr w:type="spellEnd"/>
      <w:r w:rsidRPr="004857C0">
        <w:rPr>
          <w:rFonts w:ascii="Courier New" w:hAnsi="Courier New" w:cs="Courier New"/>
        </w:rPr>
        <w:t xml:space="preserve"> Hoste, Antoine Pompe et Paul </w:t>
      </w:r>
      <w:proofErr w:type="spellStart"/>
      <w:r w:rsidRPr="004857C0">
        <w:rPr>
          <w:rFonts w:ascii="Courier New" w:hAnsi="Courier New" w:cs="Courier New"/>
        </w:rPr>
        <w:t>Rubbers</w:t>
      </w:r>
      <w:proofErr w:type="spellEnd"/>
      <w:r w:rsidRPr="004857C0">
        <w:rPr>
          <w:rFonts w:ascii="Courier New" w:hAnsi="Courier New" w:cs="Courier New"/>
        </w:rPr>
        <w:t xml:space="preserve">. Le défi est de taille : comment associer les deux objectifs (+ de "logement" et + de jardins) aujourd'hui perçus comme incompatibles, tout en accroissant la </w:t>
      </w:r>
      <w:r>
        <w:rPr>
          <w:rFonts w:ascii="Courier New" w:hAnsi="Courier New" w:cs="Courier New"/>
        </w:rPr>
        <w:t>dimension</w:t>
      </w:r>
      <w:r w:rsidRPr="004857C0">
        <w:rPr>
          <w:rFonts w:ascii="Courier New" w:hAnsi="Courier New" w:cs="Courier New"/>
        </w:rPr>
        <w:t xml:space="preserve"> patrimoniale, </w:t>
      </w:r>
      <w:r>
        <w:rPr>
          <w:rFonts w:ascii="Courier New" w:hAnsi="Courier New" w:cs="Courier New"/>
        </w:rPr>
        <w:t xml:space="preserve">tout en confortant </w:t>
      </w:r>
      <w:r w:rsidRPr="004857C0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 xml:space="preserve">a dimension </w:t>
      </w:r>
      <w:r w:rsidRPr="004857C0">
        <w:rPr>
          <w:rFonts w:ascii="Courier New" w:hAnsi="Courier New" w:cs="Courier New"/>
        </w:rPr>
        <w:t>culturelle pourrions-nous dire, du quartier ?</w:t>
      </w:r>
      <w:r w:rsidRPr="004857C0">
        <w:rPr>
          <w:rFonts w:ascii="Courier New" w:hAnsi="Courier New" w:cs="Courier New"/>
        </w:rPr>
        <w:br/>
        <w:t>Le projet se développe en interaction avec les architectes-gestionnaires du quartier et avec les habitants. </w:t>
      </w:r>
      <w:r w:rsidRPr="004857C0">
        <w:rPr>
          <w:rFonts w:ascii="Courier New" w:hAnsi="Courier New" w:cs="Courier New"/>
        </w:rPr>
        <w:br/>
      </w:r>
      <w:r w:rsidRPr="004857C0">
        <w:rPr>
          <w:rFonts w:ascii="Courier New" w:hAnsi="Courier New" w:cs="Courier New"/>
        </w:rPr>
        <w:br/>
      </w:r>
      <w:r w:rsidRPr="004857C0">
        <w:rPr>
          <w:rStyle w:val="lev"/>
          <w:rFonts w:ascii="Courier New" w:hAnsi="Courier New" w:cs="Courier New"/>
        </w:rPr>
        <w:lastRenderedPageBreak/>
        <w:t xml:space="preserve">2.2.2. AU MAROC : RELEVER, UN VILLAGE POUR LE DECRIRE DANS UNE </w:t>
      </w:r>
      <w:proofErr w:type="gramStart"/>
      <w:r w:rsidRPr="004857C0">
        <w:rPr>
          <w:rStyle w:val="lev"/>
          <w:rFonts w:ascii="Courier New" w:hAnsi="Courier New" w:cs="Courier New"/>
        </w:rPr>
        <w:t>PERSPECTIVE D'AVENIR</w:t>
      </w:r>
      <w:proofErr w:type="gramEnd"/>
    </w:p>
    <w:p w14:paraId="5D0DB9E8" w14:textId="77777777" w:rsidR="004857C0" w:rsidRDefault="004857C0" w:rsidP="004857C0">
      <w:pPr>
        <w:pStyle w:val="NormalWeb"/>
        <w:rPr>
          <w:rFonts w:ascii="Courier New" w:hAnsi="Courier New" w:cs="Courier New"/>
        </w:rPr>
      </w:pPr>
      <w:r w:rsidRPr="004857C0">
        <w:rPr>
          <w:rFonts w:ascii="Courier New" w:hAnsi="Courier New" w:cs="Courier New"/>
        </w:rPr>
        <w:br/>
        <w:t>Le village se compose d'une partie ancienne et d'une partie récente. </w:t>
      </w:r>
      <w:r w:rsidRPr="004857C0">
        <w:rPr>
          <w:rFonts w:ascii="Courier New" w:hAnsi="Courier New" w:cs="Courier New"/>
        </w:rPr>
        <w:br/>
        <w:t>Au programme :</w:t>
      </w:r>
      <w:r w:rsidRPr="004857C0">
        <w:rPr>
          <w:rFonts w:ascii="Courier New" w:hAnsi="Courier New" w:cs="Courier New"/>
        </w:rPr>
        <w:br/>
        <w:t xml:space="preserve">1. </w:t>
      </w:r>
      <w:proofErr w:type="gramStart"/>
      <w:r w:rsidRPr="004857C0">
        <w:rPr>
          <w:rFonts w:ascii="Courier New" w:hAnsi="Courier New" w:cs="Courier New"/>
        </w:rPr>
        <w:t>relevé</w:t>
      </w:r>
      <w:proofErr w:type="gramEnd"/>
      <w:r w:rsidRPr="004857C0">
        <w:rPr>
          <w:rFonts w:ascii="Courier New" w:hAnsi="Courier New" w:cs="Courier New"/>
        </w:rPr>
        <w:t xml:space="preserve"> </w:t>
      </w:r>
      <w:r w:rsidRPr="004857C0">
        <w:rPr>
          <w:rStyle w:val="Accentuation"/>
          <w:rFonts w:ascii="Courier New" w:hAnsi="Courier New" w:cs="Courier New"/>
        </w:rPr>
        <w:t xml:space="preserve">in situ </w:t>
      </w:r>
      <w:r w:rsidRPr="004857C0">
        <w:rPr>
          <w:rFonts w:ascii="Courier New" w:hAnsi="Courier New" w:cs="Courier New"/>
        </w:rPr>
        <w:t>et enquête auprès des ménages </w:t>
      </w:r>
      <w:r w:rsidRPr="004857C0">
        <w:rPr>
          <w:rFonts w:ascii="Courier New" w:hAnsi="Courier New" w:cs="Courier New"/>
        </w:rPr>
        <w:br/>
        <w:t xml:space="preserve">2. </w:t>
      </w:r>
      <w:proofErr w:type="gramStart"/>
      <w:r w:rsidRPr="004857C0">
        <w:rPr>
          <w:rFonts w:ascii="Courier New" w:hAnsi="Courier New" w:cs="Courier New"/>
        </w:rPr>
        <w:t>identification</w:t>
      </w:r>
      <w:proofErr w:type="gramEnd"/>
      <w:r w:rsidRPr="004857C0">
        <w:rPr>
          <w:rFonts w:ascii="Courier New" w:hAnsi="Courier New" w:cs="Courier New"/>
        </w:rPr>
        <w:t xml:space="preserve"> des figures élémentaires (analyse 1)</w:t>
      </w:r>
      <w:r w:rsidRPr="004857C0">
        <w:rPr>
          <w:rFonts w:ascii="Courier New" w:hAnsi="Courier New" w:cs="Courier New"/>
        </w:rPr>
        <w:br/>
        <w:t xml:space="preserve">3. </w:t>
      </w:r>
      <w:proofErr w:type="gramStart"/>
      <w:r w:rsidRPr="004857C0">
        <w:rPr>
          <w:rFonts w:ascii="Courier New" w:hAnsi="Courier New" w:cs="Courier New"/>
        </w:rPr>
        <w:t>élaboration</w:t>
      </w:r>
      <w:proofErr w:type="gramEnd"/>
      <w:r w:rsidRPr="004857C0">
        <w:rPr>
          <w:rFonts w:ascii="Courier New" w:hAnsi="Courier New" w:cs="Courier New"/>
        </w:rPr>
        <w:t xml:space="preserve"> des niveaux figuratifs (configuration) (analyse 2)</w:t>
      </w:r>
      <w:r w:rsidRPr="004857C0">
        <w:rPr>
          <w:rFonts w:ascii="Courier New" w:hAnsi="Courier New" w:cs="Courier New"/>
        </w:rPr>
        <w:br/>
        <w:t xml:space="preserve">4. </w:t>
      </w:r>
      <w:proofErr w:type="gramStart"/>
      <w:r w:rsidRPr="004857C0">
        <w:rPr>
          <w:rFonts w:ascii="Courier New" w:hAnsi="Courier New" w:cs="Courier New"/>
        </w:rPr>
        <w:t>analyse</w:t>
      </w:r>
      <w:proofErr w:type="gramEnd"/>
      <w:r w:rsidRPr="004857C0">
        <w:rPr>
          <w:rFonts w:ascii="Courier New" w:hAnsi="Courier New" w:cs="Courier New"/>
        </w:rPr>
        <w:t xml:space="preserve"> comparée du village ancien et du nouveau village (analyse 3)</w:t>
      </w:r>
      <w:r w:rsidRPr="004857C0">
        <w:rPr>
          <w:rFonts w:ascii="Courier New" w:hAnsi="Courier New" w:cs="Courier New"/>
        </w:rPr>
        <w:br/>
        <w:t xml:space="preserve">5. </w:t>
      </w:r>
      <w:proofErr w:type="gramStart"/>
      <w:r w:rsidRPr="004857C0">
        <w:rPr>
          <w:rFonts w:ascii="Courier New" w:hAnsi="Courier New" w:cs="Courier New"/>
        </w:rPr>
        <w:t>élaboration</w:t>
      </w:r>
      <w:proofErr w:type="gramEnd"/>
      <w:r w:rsidRPr="004857C0">
        <w:rPr>
          <w:rFonts w:ascii="Courier New" w:hAnsi="Courier New" w:cs="Courier New"/>
        </w:rPr>
        <w:t xml:space="preserve"> d'une hypothèse prospective (en groupe avec développements personnels)</w:t>
      </w:r>
      <w:r w:rsidRPr="004857C0">
        <w:rPr>
          <w:rFonts w:ascii="Courier New" w:hAnsi="Courier New" w:cs="Courier New"/>
        </w:rPr>
        <w:br/>
      </w:r>
    </w:p>
    <w:p w14:paraId="43262EE1" w14:textId="4574FAB3" w:rsidR="004857C0" w:rsidRPr="004857C0" w:rsidRDefault="004857C0" w:rsidP="004857C0">
      <w:pPr>
        <w:pStyle w:val="NormalWeb"/>
        <w:rPr>
          <w:rFonts w:ascii="Courier New" w:hAnsi="Courier New" w:cs="Courier New"/>
        </w:rPr>
      </w:pPr>
      <w:r w:rsidRPr="004857C0">
        <w:rPr>
          <w:rFonts w:ascii="Courier New" w:hAnsi="Courier New" w:cs="Courier New"/>
        </w:rPr>
        <w:t>Le projet se développe en équipes mixtes ULB-ENA RABAT, avec la participation du prof. arch. Hakim Cherkaoui (ENA-RABAT</w:t>
      </w:r>
      <w:r>
        <w:rPr>
          <w:rFonts w:ascii="Courier New" w:hAnsi="Courier New" w:cs="Courier New"/>
        </w:rPr>
        <w:t>)</w:t>
      </w:r>
    </w:p>
    <w:p w14:paraId="5F10E79A" w14:textId="77777777" w:rsidR="00BE4791" w:rsidRDefault="00BE4791" w:rsidP="00BE479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</w:pPr>
    </w:p>
    <w:p w14:paraId="13C34278" w14:textId="77777777" w:rsidR="00682904" w:rsidRPr="00682904" w:rsidRDefault="00682904" w:rsidP="00682904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82904">
        <w:rPr>
          <w:rFonts w:ascii="Courier New" w:eastAsia="Times New Roman" w:hAnsi="Courier New" w:cs="Courier New"/>
          <w:b/>
          <w:bCs/>
          <w:kern w:val="0"/>
          <w:sz w:val="40"/>
          <w:szCs w:val="40"/>
          <w:lang w:eastAsia="fr-FR"/>
          <w14:ligatures w14:val="none"/>
        </w:rPr>
        <w:t>BIBLIOGRAPHIE</w:t>
      </w:r>
    </w:p>
    <w:p w14:paraId="44D9C10C" w14:textId="3C6C4822" w:rsidR="00682904" w:rsidRPr="00682904" w:rsidRDefault="00682904" w:rsidP="006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682904"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fr-FR"/>
          <w14:ligatures w14:val="none"/>
        </w:rPr>
        <w:t xml:space="preserve">1. Appuis </w:t>
      </w:r>
      <w:proofErr w:type="spellStart"/>
      <w:r w:rsidRPr="00682904"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fr-FR"/>
          <w14:ligatures w14:val="none"/>
        </w:rPr>
        <w:t>théoriques</w:t>
      </w:r>
      <w:proofErr w:type="spellEnd"/>
      <w:r w:rsidRPr="00682904"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fr-FR"/>
          <w14:ligatures w14:val="none"/>
        </w:rPr>
        <w:t xml:space="preserve"> et bibliographiques généraux :</w:t>
      </w:r>
    </w:p>
    <w:p w14:paraId="773B8D80" w14:textId="1C2CFF58" w:rsidR="00682904" w:rsidRDefault="00682904" w:rsidP="00682904">
      <w:pPr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</w:pP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1. BRUNFAUT Victor, TERLINDEN Bertrand, VELLA Graziella, (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Dir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.) 2014. « 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Mosquées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 bruxelloises en projet » (dossier thématique), CLARA Architecture Recherche, Editions Mardaga, Bruxelles – 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Faculte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́ d’Architecture de l’ULB, n°2, pp. 11-135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br/>
        <w:t xml:space="preserve">2. BRUNFAUT Victor, VELLA Graziella, 2015. “Apprendre en situation de transmission”, CLARA Architecture Recherche, Editions Mardaga, Bruxelles – 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Faculte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́ d’Architecture de l’ULB, n°3, pp.31-42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br/>
        <w:t xml:space="preserve">3. CORBOZ André, 2001 (publication initiale 1983). </w:t>
      </w:r>
      <w:r w:rsidRPr="00682904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fr-FR"/>
          <w14:ligatures w14:val="none"/>
        </w:rPr>
        <w:t>Le Territoire comme palimpseste et autres essais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, Paris, Les 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Éditions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 de l’Imprimeur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br/>
        <w:t xml:space="preserve">4. GRASSI Giorgio, 1983. </w:t>
      </w:r>
      <w:r w:rsidRPr="00682904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fr-FR"/>
          <w14:ligatures w14:val="none"/>
        </w:rPr>
        <w:t>L'architecture comme métier et autres écrits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, Bruxelles-Liège, Mardaga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br/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br/>
      </w: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fr-FR"/>
          <w14:ligatures w14:val="none"/>
        </w:rPr>
        <w:t xml:space="preserve">2. </w:t>
      </w:r>
      <w:r w:rsidRPr="00682904"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fr-FR"/>
          <w14:ligatures w14:val="none"/>
        </w:rPr>
        <w:t>Références bibliographiques spécifiques</w:t>
      </w: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fr-FR"/>
          <w14:ligatures w14:val="none"/>
        </w:rPr>
        <w:t> :</w:t>
      </w:r>
    </w:p>
    <w:p w14:paraId="3AE597E1" w14:textId="0014592F" w:rsidR="00682904" w:rsidRDefault="00682904" w:rsidP="00682904">
      <w:pPr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</w:pP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Ces références spéciales seront communiquées aux 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étudiant.e.s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 lors des séances d'atelier.</w:t>
      </w:r>
    </w:p>
    <w:p w14:paraId="3C8A8267" w14:textId="77777777" w:rsidR="00682904" w:rsidRDefault="00682904" w:rsidP="00682904">
      <w:pPr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</w:pP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Néanmoins, pour préparer l'exercice 2.2.2. :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br/>
      </w:r>
    </w:p>
    <w:p w14:paraId="78687EFB" w14:textId="28B98D99" w:rsidR="005B7D3F" w:rsidRDefault="00682904" w:rsidP="00682904">
      <w:pPr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</w:pP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1. MEKARNI Vincent et TERLINDEN Bertrand, 2023. "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Kalaa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 Beni </w:t>
      </w:r>
      <w:proofErr w:type="spellStart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Routen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. Description d'un village</w:t>
      </w:r>
      <w:r w:rsidRPr="00682904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82904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fr-FR"/>
          <w14:ligatures w14:val="none"/>
        </w:rPr>
        <w:t>jbala</w:t>
      </w:r>
      <w:proofErr w:type="spellEnd"/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", in : </w:t>
      </w:r>
      <w:r w:rsidRPr="00682904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fr-FR"/>
          <w14:ligatures w14:val="none"/>
        </w:rPr>
        <w:t xml:space="preserve">Mosquées </w:t>
      </w:r>
      <w:r w:rsidRPr="00682904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fr-FR"/>
          <w14:ligatures w14:val="none"/>
        </w:rPr>
        <w:lastRenderedPageBreak/>
        <w:t>initiatrices et autres écrits</w:t>
      </w:r>
      <w:r w:rsidRPr="00682904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 xml:space="preserve">, syllabus disponible à la librairie de l'université (et sur l'internet : </w:t>
      </w:r>
      <w:hyperlink r:id="rId4" w:history="1">
        <w:r w:rsidRPr="00682904">
          <w:rPr>
            <w:rFonts w:ascii="Courier New" w:eastAsia="Times New Roman" w:hAnsi="Courier New" w:cs="Courier New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https://revues.imist.ma/index.php/AMJAU/article/view/29448</w:t>
        </w:r>
      </w:hyperlink>
      <w:r w:rsidR="00BE4791" w:rsidRPr="00BE4791"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  <w:t> )</w:t>
      </w:r>
    </w:p>
    <w:p w14:paraId="32C3CA19" w14:textId="77777777" w:rsidR="001042E6" w:rsidRPr="001042E6" w:rsidRDefault="001042E6" w:rsidP="00682904">
      <w:pPr>
        <w:rPr>
          <w:rFonts w:ascii="Courier New" w:eastAsia="Times New Roman" w:hAnsi="Courier New" w:cs="Courier New"/>
          <w:kern w:val="0"/>
          <w:sz w:val="24"/>
          <w:szCs w:val="24"/>
          <w:lang w:eastAsia="fr-FR"/>
          <w14:ligatures w14:val="none"/>
        </w:rPr>
      </w:pPr>
    </w:p>
    <w:p w14:paraId="4F93B419" w14:textId="0384AA9F" w:rsidR="001042E6" w:rsidRPr="001042E6" w:rsidRDefault="001042E6" w:rsidP="00682904">
      <w:pPr>
        <w:rPr>
          <w:rFonts w:ascii="Courier New" w:eastAsia="Times New Roman" w:hAnsi="Courier New" w:cs="Courier New"/>
          <w:b/>
          <w:bCs/>
          <w:kern w:val="0"/>
          <w:sz w:val="40"/>
          <w:szCs w:val="40"/>
          <w:lang w:eastAsia="fr-FR"/>
          <w14:ligatures w14:val="none"/>
        </w:rPr>
      </w:pPr>
      <w:r w:rsidRPr="001042E6">
        <w:rPr>
          <w:rFonts w:ascii="Courier New" w:eastAsia="Times New Roman" w:hAnsi="Courier New" w:cs="Courier New"/>
          <w:b/>
          <w:bCs/>
          <w:kern w:val="0"/>
          <w:sz w:val="40"/>
          <w:szCs w:val="40"/>
          <w:lang w:eastAsia="fr-FR"/>
          <w14:ligatures w14:val="none"/>
        </w:rPr>
        <w:t>CONTACTS</w:t>
      </w:r>
    </w:p>
    <w:p w14:paraId="66B433B8" w14:textId="77777777" w:rsidR="001042E6" w:rsidRDefault="001042E6" w:rsidP="00682904">
      <w:pPr>
        <w:rPr>
          <w:rFonts w:ascii="Courier New" w:hAnsi="Courier New" w:cs="Courier New"/>
          <w:b/>
          <w:bCs/>
          <w:sz w:val="28"/>
          <w:szCs w:val="28"/>
        </w:rPr>
      </w:pPr>
      <w:r w:rsidRPr="001042E6">
        <w:rPr>
          <w:rFonts w:ascii="Courier New" w:hAnsi="Courier New" w:cs="Courier New"/>
          <w:b/>
          <w:bCs/>
          <w:sz w:val="28"/>
          <w:szCs w:val="28"/>
        </w:rPr>
        <w:t>QUADRI 1</w:t>
      </w:r>
      <w:r w:rsidRPr="001042E6">
        <w:rPr>
          <w:rFonts w:ascii="Courier New" w:hAnsi="Courier New" w:cs="Courier New"/>
          <w:b/>
          <w:bCs/>
          <w:sz w:val="28"/>
          <w:szCs w:val="28"/>
        </w:rPr>
        <w:br/>
      </w:r>
      <w:r w:rsidRPr="001042E6">
        <w:rPr>
          <w:rFonts w:ascii="Courier New" w:hAnsi="Courier New" w:cs="Courier New"/>
        </w:rPr>
        <w:t xml:space="preserve">Coordination : Isabelle </w:t>
      </w:r>
      <w:proofErr w:type="spellStart"/>
      <w:r w:rsidRPr="001042E6">
        <w:rPr>
          <w:rFonts w:ascii="Courier New" w:hAnsi="Courier New" w:cs="Courier New"/>
        </w:rPr>
        <w:t>Prignot</w:t>
      </w:r>
      <w:proofErr w:type="spellEnd"/>
      <w:r w:rsidRPr="001042E6">
        <w:rPr>
          <w:rFonts w:ascii="Courier New" w:hAnsi="Courier New" w:cs="Courier New"/>
        </w:rPr>
        <w:t xml:space="preserve"> (isabelle.prignot@ulb.be)</w:t>
      </w:r>
      <w:r w:rsidRPr="001042E6">
        <w:rPr>
          <w:rFonts w:ascii="Courier New" w:hAnsi="Courier New" w:cs="Courier New"/>
        </w:rPr>
        <w:br/>
        <w:t>A</w:t>
      </w:r>
      <w:r>
        <w:rPr>
          <w:rFonts w:ascii="Courier New" w:hAnsi="Courier New" w:cs="Courier New"/>
        </w:rPr>
        <w:t>ccompagnement</w:t>
      </w:r>
      <w:r w:rsidRPr="001042E6">
        <w:rPr>
          <w:rFonts w:ascii="Courier New" w:hAnsi="Courier New" w:cs="Courier New"/>
        </w:rPr>
        <w:t xml:space="preserve"> : </w:t>
      </w:r>
      <w:r w:rsidRPr="001042E6">
        <w:rPr>
          <w:rFonts w:ascii="Courier New" w:hAnsi="Courier New" w:cs="Courier New"/>
        </w:rPr>
        <w:br/>
      </w:r>
    </w:p>
    <w:p w14:paraId="3D5850BB" w14:textId="054C99C8" w:rsidR="001042E6" w:rsidRPr="001042E6" w:rsidRDefault="001042E6" w:rsidP="00682904">
      <w:pPr>
        <w:rPr>
          <w:rFonts w:ascii="Courier New" w:hAnsi="Courier New" w:cs="Courier New"/>
        </w:rPr>
      </w:pPr>
      <w:r w:rsidRPr="001042E6">
        <w:rPr>
          <w:rFonts w:ascii="Courier New" w:hAnsi="Courier New" w:cs="Courier New"/>
          <w:b/>
          <w:bCs/>
          <w:sz w:val="28"/>
          <w:szCs w:val="28"/>
        </w:rPr>
        <w:t>QUADRI 2</w:t>
      </w:r>
      <w:r w:rsidRPr="001042E6">
        <w:rPr>
          <w:rFonts w:ascii="Courier New" w:hAnsi="Courier New" w:cs="Courier New"/>
          <w:b/>
          <w:bCs/>
          <w:sz w:val="28"/>
          <w:szCs w:val="28"/>
        </w:rPr>
        <w:br/>
      </w:r>
      <w:r w:rsidRPr="001042E6">
        <w:rPr>
          <w:rFonts w:ascii="Courier New" w:hAnsi="Courier New" w:cs="Courier New"/>
        </w:rPr>
        <w:t xml:space="preserve">Coordination : Bertrand </w:t>
      </w:r>
      <w:proofErr w:type="spellStart"/>
      <w:r w:rsidRPr="001042E6">
        <w:rPr>
          <w:rFonts w:ascii="Courier New" w:hAnsi="Courier New" w:cs="Courier New"/>
        </w:rPr>
        <w:t>Terlinden</w:t>
      </w:r>
      <w:proofErr w:type="spellEnd"/>
      <w:r w:rsidRPr="001042E6">
        <w:rPr>
          <w:rFonts w:ascii="Courier New" w:hAnsi="Courier New" w:cs="Courier New"/>
        </w:rPr>
        <w:t xml:space="preserve"> (bertrand.terlinden@ulb.be)</w:t>
      </w:r>
      <w:r w:rsidRPr="001042E6">
        <w:rPr>
          <w:rFonts w:ascii="Courier New" w:hAnsi="Courier New" w:cs="Courier New"/>
        </w:rPr>
        <w:br/>
        <w:t>A</w:t>
      </w:r>
      <w:r>
        <w:rPr>
          <w:rFonts w:ascii="Courier New" w:hAnsi="Courier New" w:cs="Courier New"/>
        </w:rPr>
        <w:t>ccompagnement</w:t>
      </w:r>
      <w:r w:rsidRPr="001042E6">
        <w:rPr>
          <w:rFonts w:ascii="Courier New" w:hAnsi="Courier New" w:cs="Courier New"/>
        </w:rPr>
        <w:t xml:space="preserve"> : Corentin </w:t>
      </w:r>
      <w:proofErr w:type="spellStart"/>
      <w:r w:rsidRPr="001042E6">
        <w:rPr>
          <w:rFonts w:ascii="Courier New" w:hAnsi="Courier New" w:cs="Courier New"/>
        </w:rPr>
        <w:t>Dalon</w:t>
      </w:r>
      <w:proofErr w:type="spellEnd"/>
    </w:p>
    <w:sectPr w:rsidR="001042E6" w:rsidRPr="0010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47"/>
    <w:rsid w:val="001042E6"/>
    <w:rsid w:val="00284655"/>
    <w:rsid w:val="004857C0"/>
    <w:rsid w:val="005B7D3F"/>
    <w:rsid w:val="00682904"/>
    <w:rsid w:val="00BE4791"/>
    <w:rsid w:val="00DB3147"/>
    <w:rsid w:val="00D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1B8A"/>
  <w15:chartTrackingRefBased/>
  <w15:docId w15:val="{A7ADD37B-1DDD-4451-B1D2-899E052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857C0"/>
    <w:rPr>
      <w:b/>
      <w:bCs/>
    </w:rPr>
  </w:style>
  <w:style w:type="character" w:styleId="Accentuation">
    <w:name w:val="Emphasis"/>
    <w:basedOn w:val="Policepardfaut"/>
    <w:uiPriority w:val="20"/>
    <w:qFormat/>
    <w:rsid w:val="00485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ues.imist.ma/index.php/AMJAU/article/view/294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TERLINDEN</dc:creator>
  <cp:keywords/>
  <dc:description/>
  <cp:lastModifiedBy>BERTRAND TERLINDEN</cp:lastModifiedBy>
  <cp:revision>5</cp:revision>
  <dcterms:created xsi:type="dcterms:W3CDTF">2023-09-04T19:46:00Z</dcterms:created>
  <dcterms:modified xsi:type="dcterms:W3CDTF">2023-09-04T20:20:00Z</dcterms:modified>
</cp:coreProperties>
</file>