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6080" w14:textId="4BB4B517" w:rsidR="00616E24" w:rsidRPr="00616E24" w:rsidRDefault="00E46933" w:rsidP="00616E24">
      <w:pPr>
        <w:spacing w:after="0"/>
        <w:jc w:val="both"/>
        <w:rPr>
          <w:sz w:val="36"/>
          <w:szCs w:val="36"/>
          <w:lang w:val="fr-FR"/>
        </w:rPr>
      </w:pPr>
      <w:r w:rsidRPr="00E46933">
        <w:rPr>
          <w:sz w:val="36"/>
          <w:szCs w:val="36"/>
          <w:lang w:val="fr-FR"/>
        </w:rPr>
        <w:t>Année Académique 202</w:t>
      </w:r>
      <w:r w:rsidR="00B17F02">
        <w:rPr>
          <w:sz w:val="36"/>
          <w:szCs w:val="36"/>
          <w:lang w:val="fr-FR"/>
        </w:rPr>
        <w:t>5</w:t>
      </w:r>
      <w:r w:rsidRPr="00E46933">
        <w:rPr>
          <w:sz w:val="36"/>
          <w:szCs w:val="36"/>
          <w:lang w:val="fr-FR"/>
        </w:rPr>
        <w:t>-202</w:t>
      </w:r>
      <w:r w:rsidR="00B17F02">
        <w:rPr>
          <w:sz w:val="36"/>
          <w:szCs w:val="36"/>
          <w:lang w:val="fr-FR"/>
        </w:rPr>
        <w:t>6</w:t>
      </w:r>
      <w:r>
        <w:rPr>
          <w:sz w:val="36"/>
          <w:szCs w:val="36"/>
          <w:lang w:val="fr-FR"/>
        </w:rPr>
        <w:t xml:space="preserve"> / </w:t>
      </w:r>
      <w:r w:rsidR="00616E24" w:rsidRPr="00616E24">
        <w:rPr>
          <w:sz w:val="36"/>
          <w:szCs w:val="36"/>
          <w:lang w:val="fr-FR"/>
        </w:rPr>
        <w:t>Question d’</w:t>
      </w:r>
      <w:r w:rsidR="00E71D7B">
        <w:rPr>
          <w:sz w:val="36"/>
          <w:szCs w:val="36"/>
          <w:lang w:val="fr-FR"/>
        </w:rPr>
        <w:t>A</w:t>
      </w:r>
      <w:r w:rsidR="00616E24" w:rsidRPr="00616E24">
        <w:rPr>
          <w:sz w:val="36"/>
          <w:szCs w:val="36"/>
          <w:lang w:val="fr-FR"/>
        </w:rPr>
        <w:t>rchitecture</w:t>
      </w:r>
    </w:p>
    <w:p w14:paraId="600FEE08" w14:textId="6E94180E" w:rsidR="00616E24" w:rsidRPr="00B17F02" w:rsidRDefault="00616E24" w:rsidP="00441AB8">
      <w:pPr>
        <w:spacing w:after="0"/>
        <w:jc w:val="both"/>
        <w:rPr>
          <w:b/>
          <w:bCs/>
          <w:sz w:val="40"/>
          <w:szCs w:val="40"/>
        </w:rPr>
      </w:pPr>
      <w:r w:rsidRPr="00B17F02">
        <w:rPr>
          <w:b/>
          <w:bCs/>
          <w:sz w:val="40"/>
          <w:szCs w:val="40"/>
        </w:rPr>
        <w:t>Patrimoine Moderne – DOCOMOMO</w:t>
      </w:r>
      <w:r w:rsidR="00E71D7B" w:rsidRPr="00B17F02">
        <w:rPr>
          <w:b/>
          <w:bCs/>
          <w:sz w:val="40"/>
          <w:szCs w:val="40"/>
        </w:rPr>
        <w:t xml:space="preserve"> </w:t>
      </w:r>
    </w:p>
    <w:p w14:paraId="19F847B4" w14:textId="3E00CD5A" w:rsidR="00616E24" w:rsidRDefault="00616E24" w:rsidP="00616E24">
      <w:pPr>
        <w:spacing w:after="0"/>
        <w:jc w:val="both"/>
        <w:rPr>
          <w:b/>
          <w:bCs/>
          <w:sz w:val="24"/>
          <w:szCs w:val="24"/>
          <w:lang w:val="fr-FR"/>
        </w:rPr>
      </w:pPr>
      <w:r w:rsidRPr="00DD25AA">
        <w:rPr>
          <w:b/>
          <w:bCs/>
          <w:sz w:val="24"/>
          <w:szCs w:val="24"/>
        </w:rPr>
        <w:t>Maurizio Cohen (coordination)</w:t>
      </w:r>
      <w:r w:rsidR="00441AB8">
        <w:rPr>
          <w:b/>
          <w:bCs/>
          <w:sz w:val="24"/>
          <w:szCs w:val="24"/>
          <w:lang w:val="fr-FR"/>
        </w:rPr>
        <w:t xml:space="preserve">, </w:t>
      </w:r>
      <w:r w:rsidRPr="00616E24">
        <w:rPr>
          <w:b/>
          <w:bCs/>
          <w:sz w:val="24"/>
          <w:szCs w:val="24"/>
          <w:lang w:val="fr-FR"/>
        </w:rPr>
        <w:t>V</w:t>
      </w:r>
      <w:r w:rsidR="00137D87">
        <w:rPr>
          <w:b/>
          <w:bCs/>
          <w:sz w:val="24"/>
          <w:szCs w:val="24"/>
          <w:lang w:val="fr-FR"/>
        </w:rPr>
        <w:t>e</w:t>
      </w:r>
      <w:r w:rsidRPr="00616E24">
        <w:rPr>
          <w:b/>
          <w:bCs/>
          <w:sz w:val="24"/>
          <w:szCs w:val="24"/>
          <w:lang w:val="fr-FR"/>
        </w:rPr>
        <w:t>ronique Boone</w:t>
      </w:r>
      <w:r w:rsidR="00441AB8">
        <w:rPr>
          <w:b/>
          <w:bCs/>
          <w:sz w:val="24"/>
          <w:szCs w:val="24"/>
          <w:lang w:val="fr-FR"/>
        </w:rPr>
        <w:t xml:space="preserve">, </w:t>
      </w:r>
      <w:r w:rsidRPr="00616E24">
        <w:rPr>
          <w:b/>
          <w:bCs/>
          <w:sz w:val="24"/>
          <w:szCs w:val="24"/>
          <w:lang w:val="fr-FR"/>
        </w:rPr>
        <w:t xml:space="preserve">Jean-Marc </w:t>
      </w:r>
      <w:proofErr w:type="spellStart"/>
      <w:r w:rsidRPr="00616E24">
        <w:rPr>
          <w:b/>
          <w:bCs/>
          <w:sz w:val="24"/>
          <w:szCs w:val="24"/>
          <w:lang w:val="fr-FR"/>
        </w:rPr>
        <w:t>Basyn</w:t>
      </w:r>
      <w:proofErr w:type="spellEnd"/>
    </w:p>
    <w:p w14:paraId="64E38162" w14:textId="31ADA62F" w:rsidR="00616E24" w:rsidRDefault="00616E24" w:rsidP="00616E24">
      <w:pPr>
        <w:spacing w:after="0"/>
        <w:jc w:val="both"/>
        <w:rPr>
          <w:b/>
          <w:bCs/>
          <w:lang w:val="fr-FR"/>
        </w:rPr>
      </w:pPr>
    </w:p>
    <w:p w14:paraId="6DCD3229" w14:textId="35FBD1CA" w:rsidR="00616E24" w:rsidRPr="00E71D7B" w:rsidRDefault="00B17F02" w:rsidP="00D42715">
      <w:pPr>
        <w:spacing w:after="0"/>
        <w:rPr>
          <w:b/>
          <w:bCs/>
          <w:sz w:val="72"/>
          <w:szCs w:val="72"/>
          <w:lang w:val="fr-FR"/>
        </w:rPr>
      </w:pPr>
      <w:r>
        <w:rPr>
          <w:b/>
          <w:bCs/>
          <w:sz w:val="72"/>
          <w:szCs w:val="72"/>
          <w:lang w:val="fr-FR"/>
        </w:rPr>
        <w:t>La place des églises</w:t>
      </w:r>
    </w:p>
    <w:p w14:paraId="2601B1A8" w14:textId="77777777" w:rsidR="00616E24" w:rsidRPr="00616E24" w:rsidRDefault="00616E24" w:rsidP="00616E24">
      <w:pPr>
        <w:spacing w:after="0"/>
        <w:jc w:val="both"/>
        <w:rPr>
          <w:b/>
          <w:bCs/>
          <w:lang w:val="fr-FR"/>
        </w:rPr>
      </w:pPr>
    </w:p>
    <w:p w14:paraId="3D53DA98" w14:textId="3455346C" w:rsidR="00A82C13" w:rsidRDefault="00616E24" w:rsidP="00616E24">
      <w:pPr>
        <w:spacing w:after="0"/>
        <w:rPr>
          <w:b/>
          <w:bCs/>
          <w:sz w:val="36"/>
          <w:szCs w:val="36"/>
          <w:lang w:val="fr-FR"/>
        </w:rPr>
      </w:pPr>
      <w:r>
        <w:rPr>
          <w:b/>
          <w:bCs/>
          <w:sz w:val="36"/>
          <w:szCs w:val="36"/>
          <w:lang w:val="fr-FR"/>
        </w:rPr>
        <w:t>Module</w:t>
      </w:r>
      <w:r w:rsidRPr="00616E24">
        <w:rPr>
          <w:b/>
          <w:bCs/>
          <w:sz w:val="36"/>
          <w:szCs w:val="36"/>
          <w:lang w:val="fr-FR"/>
        </w:rPr>
        <w:t xml:space="preserve"> 1</w:t>
      </w:r>
      <w:r>
        <w:rPr>
          <w:b/>
          <w:bCs/>
          <w:sz w:val="36"/>
          <w:szCs w:val="36"/>
          <w:lang w:val="fr-FR"/>
        </w:rPr>
        <w:t xml:space="preserve"> – ARCH-P7213 – DOCO1</w:t>
      </w:r>
    </w:p>
    <w:p w14:paraId="25E9EE8D" w14:textId="77777777" w:rsidR="00E70FF7" w:rsidRPr="00616E24" w:rsidRDefault="00E70FF7" w:rsidP="00616E24">
      <w:pPr>
        <w:spacing w:after="0"/>
        <w:rPr>
          <w:b/>
          <w:bCs/>
          <w:i/>
          <w:iCs/>
          <w:sz w:val="36"/>
          <w:szCs w:val="36"/>
          <w:lang w:val="fr-FR"/>
        </w:rPr>
      </w:pPr>
    </w:p>
    <w:p w14:paraId="375FBC8C" w14:textId="41C0DF41" w:rsidR="006C3850" w:rsidRDefault="00E71D7B" w:rsidP="006C3850">
      <w:pPr>
        <w:rPr>
          <w:sz w:val="24"/>
          <w:szCs w:val="24"/>
          <w:lang w:val="fr-FR"/>
        </w:rPr>
      </w:pPr>
      <w:r>
        <w:rPr>
          <w:sz w:val="24"/>
          <w:szCs w:val="24"/>
          <w:lang w:val="fr-FR"/>
        </w:rPr>
        <w:t xml:space="preserve">Cette année le Module 1 de la Question d’Architecture </w:t>
      </w:r>
      <w:r w:rsidR="00095EFD">
        <w:rPr>
          <w:sz w:val="24"/>
          <w:szCs w:val="24"/>
          <w:lang w:val="fr-FR"/>
        </w:rPr>
        <w:t>« </w:t>
      </w:r>
      <w:r>
        <w:rPr>
          <w:sz w:val="24"/>
          <w:szCs w:val="24"/>
          <w:lang w:val="fr-FR"/>
        </w:rPr>
        <w:t>Patrimoine Moderne</w:t>
      </w:r>
      <w:r w:rsidR="00095EFD">
        <w:rPr>
          <w:sz w:val="24"/>
          <w:szCs w:val="24"/>
          <w:lang w:val="fr-FR"/>
        </w:rPr>
        <w:t xml:space="preserve"> – DOCOMOMO »</w:t>
      </w:r>
      <w:r>
        <w:rPr>
          <w:sz w:val="24"/>
          <w:szCs w:val="24"/>
          <w:lang w:val="fr-FR"/>
        </w:rPr>
        <w:t xml:space="preserve"> </w:t>
      </w:r>
      <w:r w:rsidR="00B17F02">
        <w:rPr>
          <w:sz w:val="24"/>
          <w:szCs w:val="24"/>
          <w:lang w:val="fr-FR"/>
        </w:rPr>
        <w:t xml:space="preserve">est consacré aux églises </w:t>
      </w:r>
      <w:r w:rsidR="00E70FF7">
        <w:rPr>
          <w:sz w:val="24"/>
          <w:szCs w:val="24"/>
          <w:lang w:val="fr-FR"/>
        </w:rPr>
        <w:t>de la</w:t>
      </w:r>
      <w:r w:rsidR="00B17F02">
        <w:rPr>
          <w:sz w:val="24"/>
          <w:szCs w:val="24"/>
          <w:lang w:val="fr-FR"/>
        </w:rPr>
        <w:t xml:space="preserve"> région bruxelloise</w:t>
      </w:r>
      <w:r w:rsidR="006C3850">
        <w:rPr>
          <w:sz w:val="24"/>
          <w:szCs w:val="24"/>
          <w:lang w:val="fr-FR"/>
        </w:rPr>
        <w:t>.</w:t>
      </w:r>
      <w:r w:rsidR="006C3850" w:rsidRPr="006C3850">
        <w:t xml:space="preserve"> </w:t>
      </w:r>
      <w:r w:rsidR="006C3850" w:rsidRPr="006C3850">
        <w:rPr>
          <w:sz w:val="24"/>
          <w:szCs w:val="24"/>
          <w:lang w:val="fr-FR"/>
        </w:rPr>
        <w:t>Ce thème soulève depuis plusieurs années la question du rôle actuel des édifices de culte dans le tissu urbain et social. Nous proposons une analyse de ces bâtiments sur deux périodes majeures du XXe siècle, marquées par des changements architecturaux importants : l’entre-deux-guerres et les « Trente Glorieuses ».</w:t>
      </w:r>
      <w:r w:rsidR="00B17F02">
        <w:rPr>
          <w:sz w:val="24"/>
          <w:szCs w:val="24"/>
          <w:lang w:val="fr-FR"/>
        </w:rPr>
        <w:t xml:space="preserve"> </w:t>
      </w:r>
      <w:r w:rsidR="006C3850" w:rsidRPr="006C3850">
        <w:rPr>
          <w:sz w:val="24"/>
          <w:szCs w:val="24"/>
          <w:lang w:val="fr-FR"/>
        </w:rPr>
        <w:t>Nous aborderons notamment</w:t>
      </w:r>
      <w:r w:rsidR="006C3850">
        <w:rPr>
          <w:sz w:val="24"/>
          <w:szCs w:val="24"/>
          <w:lang w:val="fr-FR"/>
        </w:rPr>
        <w:t> : les évolutions typologiques et de composition,</w:t>
      </w:r>
      <w:r w:rsidR="006C3850" w:rsidRPr="006C3850">
        <w:rPr>
          <w:sz w:val="24"/>
          <w:szCs w:val="24"/>
          <w:lang w:val="fr-FR"/>
        </w:rPr>
        <w:t xml:space="preserve"> l'utilisation </w:t>
      </w:r>
      <w:r w:rsidR="006C3850">
        <w:rPr>
          <w:sz w:val="24"/>
          <w:szCs w:val="24"/>
          <w:lang w:val="fr-FR"/>
        </w:rPr>
        <w:t xml:space="preserve">des matériaux, en particulier, </w:t>
      </w:r>
      <w:r w:rsidR="006C3850" w:rsidRPr="006C3850">
        <w:rPr>
          <w:sz w:val="24"/>
          <w:szCs w:val="24"/>
          <w:lang w:val="fr-FR"/>
        </w:rPr>
        <w:t xml:space="preserve">du béton et du métal, </w:t>
      </w:r>
      <w:r w:rsidR="006C3850">
        <w:rPr>
          <w:sz w:val="24"/>
          <w:szCs w:val="24"/>
          <w:lang w:val="fr-FR"/>
        </w:rPr>
        <w:t xml:space="preserve">l’évolution des solutions de parements de façade, </w:t>
      </w:r>
      <w:r w:rsidR="006C3850" w:rsidRPr="006C3850">
        <w:rPr>
          <w:sz w:val="24"/>
          <w:szCs w:val="24"/>
          <w:lang w:val="fr-FR"/>
        </w:rPr>
        <w:t>la relation avec les arts contemporains, le concile Vatican II et ses nouvelles indications, ainsi que la liberté d'expression créative qui a permis des réalisations originales.</w:t>
      </w:r>
      <w:r w:rsidR="006C3850">
        <w:rPr>
          <w:sz w:val="24"/>
          <w:szCs w:val="24"/>
          <w:lang w:val="fr-FR"/>
        </w:rPr>
        <w:t xml:space="preserve"> Afin</w:t>
      </w:r>
      <w:r w:rsidR="00B17F02">
        <w:rPr>
          <w:sz w:val="24"/>
          <w:szCs w:val="24"/>
          <w:lang w:val="fr-FR"/>
        </w:rPr>
        <w:t xml:space="preserve"> de déterminer le</w:t>
      </w:r>
      <w:r w:rsidR="006C3850">
        <w:rPr>
          <w:sz w:val="24"/>
          <w:szCs w:val="24"/>
          <w:lang w:val="fr-FR"/>
        </w:rPr>
        <w:t>ur</w:t>
      </w:r>
      <w:r w:rsidR="00B17F02">
        <w:rPr>
          <w:sz w:val="24"/>
          <w:szCs w:val="24"/>
          <w:lang w:val="fr-FR"/>
        </w:rPr>
        <w:t xml:space="preserve"> potentiel et leur possible avenir, nous proposons un travail </w:t>
      </w:r>
      <w:r w:rsidR="006C3850">
        <w:rPr>
          <w:sz w:val="24"/>
          <w:szCs w:val="24"/>
          <w:lang w:val="fr-FR"/>
        </w:rPr>
        <w:t>en</w:t>
      </w:r>
      <w:r w:rsidR="00B17F02">
        <w:rPr>
          <w:sz w:val="24"/>
          <w:szCs w:val="24"/>
          <w:lang w:val="fr-FR"/>
        </w:rPr>
        <w:t xml:space="preserve"> équipe sur deux bâtiments d’époques </w:t>
      </w:r>
      <w:r w:rsidR="00E70FF7">
        <w:rPr>
          <w:sz w:val="24"/>
          <w:szCs w:val="24"/>
          <w:lang w:val="fr-FR"/>
        </w:rPr>
        <w:t>différentes</w:t>
      </w:r>
      <w:r w:rsidR="00B17F02">
        <w:rPr>
          <w:sz w:val="24"/>
          <w:szCs w:val="24"/>
          <w:lang w:val="fr-FR"/>
        </w:rPr>
        <w:t xml:space="preserve"> à étudier en parallèle</w:t>
      </w:r>
      <w:r w:rsidR="006C3850">
        <w:rPr>
          <w:sz w:val="24"/>
          <w:szCs w:val="24"/>
          <w:lang w:val="fr-FR"/>
        </w:rPr>
        <w:t xml:space="preserve"> et composé de plusieurs étapes</w:t>
      </w:r>
      <w:r w:rsidR="00B17F02">
        <w:rPr>
          <w:sz w:val="24"/>
          <w:szCs w:val="24"/>
          <w:lang w:val="fr-FR"/>
        </w:rPr>
        <w:t xml:space="preserve">. </w:t>
      </w:r>
      <w:bookmarkStart w:id="0" w:name="_Hlk113360487"/>
      <w:r w:rsidR="006C3850" w:rsidRPr="006C3850">
        <w:rPr>
          <w:sz w:val="24"/>
          <w:szCs w:val="24"/>
          <w:lang w:val="fr-FR"/>
        </w:rPr>
        <w:t>Dans la mesure du possible, nous proposerons des « binômes » situés sur le même territoire communal. Grâce à des contacts préalables avec l’évêché, l'accès aux documents sera facilité.</w:t>
      </w:r>
    </w:p>
    <w:p w14:paraId="0D28591F" w14:textId="6ED10EF0" w:rsidR="00056A7C" w:rsidRDefault="00056A7C" w:rsidP="006C3850">
      <w:pPr>
        <w:rPr>
          <w:rFonts w:cs="Calibri"/>
          <w:b/>
          <w:sz w:val="24"/>
          <w:szCs w:val="24"/>
        </w:rPr>
      </w:pPr>
      <w:r w:rsidRPr="0038561F">
        <w:rPr>
          <w:rFonts w:cs="Calibri"/>
          <w:b/>
          <w:sz w:val="24"/>
          <w:szCs w:val="24"/>
        </w:rPr>
        <w:t>TRAVAIL</w:t>
      </w:r>
    </w:p>
    <w:p w14:paraId="606CA88D" w14:textId="49A00B4E" w:rsidR="00DB7395" w:rsidRDefault="00203735" w:rsidP="00056A7C">
      <w:pPr>
        <w:widowControl w:val="0"/>
        <w:autoSpaceDE w:val="0"/>
        <w:autoSpaceDN w:val="0"/>
        <w:adjustRightInd w:val="0"/>
        <w:spacing w:after="0"/>
        <w:jc w:val="both"/>
        <w:rPr>
          <w:rFonts w:cs="Calibri"/>
          <w:sz w:val="24"/>
          <w:szCs w:val="24"/>
        </w:rPr>
      </w:pPr>
      <w:r>
        <w:rPr>
          <w:rFonts w:cs="Calibri"/>
          <w:sz w:val="24"/>
          <w:szCs w:val="24"/>
        </w:rPr>
        <w:t xml:space="preserve">01. </w:t>
      </w:r>
      <w:r w:rsidR="006C6633">
        <w:rPr>
          <w:rFonts w:cs="Calibri"/>
          <w:sz w:val="24"/>
          <w:szCs w:val="24"/>
        </w:rPr>
        <w:t>Constitution des</w:t>
      </w:r>
      <w:r w:rsidR="00AA34E7">
        <w:rPr>
          <w:rFonts w:cs="Calibri"/>
          <w:sz w:val="24"/>
          <w:szCs w:val="24"/>
        </w:rPr>
        <w:t xml:space="preserve"> groupe</w:t>
      </w:r>
      <w:r w:rsidR="006C6633">
        <w:rPr>
          <w:rFonts w:cs="Calibri"/>
          <w:sz w:val="24"/>
          <w:szCs w:val="24"/>
        </w:rPr>
        <w:t>s de travail</w:t>
      </w:r>
      <w:r w:rsidR="00AA34E7">
        <w:rPr>
          <w:rFonts w:cs="Calibri"/>
          <w:sz w:val="24"/>
          <w:szCs w:val="24"/>
        </w:rPr>
        <w:t xml:space="preserve"> / </w:t>
      </w:r>
      <w:r w:rsidR="000C38B5">
        <w:rPr>
          <w:rFonts w:cs="Calibri"/>
          <w:sz w:val="24"/>
          <w:szCs w:val="24"/>
        </w:rPr>
        <w:t>R</w:t>
      </w:r>
      <w:r w:rsidR="00AA34E7">
        <w:rPr>
          <w:rFonts w:cs="Calibri"/>
          <w:sz w:val="24"/>
          <w:szCs w:val="24"/>
        </w:rPr>
        <w:t xml:space="preserve">épartition des </w:t>
      </w:r>
      <w:r w:rsidR="006C6633">
        <w:rPr>
          <w:rFonts w:cs="Calibri"/>
          <w:sz w:val="24"/>
          <w:szCs w:val="24"/>
        </w:rPr>
        <w:t xml:space="preserve">cas </w:t>
      </w:r>
      <w:r w:rsidR="00AA34E7">
        <w:rPr>
          <w:rFonts w:cs="Calibri"/>
          <w:sz w:val="24"/>
          <w:szCs w:val="24"/>
        </w:rPr>
        <w:t>à étudier</w:t>
      </w:r>
      <w:r w:rsidR="00261E73">
        <w:rPr>
          <w:rFonts w:cs="Calibri"/>
          <w:sz w:val="24"/>
          <w:szCs w:val="24"/>
        </w:rPr>
        <w:t>.</w:t>
      </w:r>
    </w:p>
    <w:p w14:paraId="2D538594" w14:textId="48B005F5" w:rsidR="00C84F06" w:rsidRDefault="00203735" w:rsidP="00056A7C">
      <w:pPr>
        <w:widowControl w:val="0"/>
        <w:autoSpaceDE w:val="0"/>
        <w:autoSpaceDN w:val="0"/>
        <w:adjustRightInd w:val="0"/>
        <w:spacing w:after="0"/>
        <w:jc w:val="both"/>
        <w:rPr>
          <w:rFonts w:cs="Calibri"/>
          <w:sz w:val="24"/>
          <w:szCs w:val="24"/>
        </w:rPr>
      </w:pPr>
      <w:r>
        <w:rPr>
          <w:rFonts w:cs="Calibri"/>
          <w:sz w:val="24"/>
          <w:szCs w:val="24"/>
        </w:rPr>
        <w:t xml:space="preserve">02. </w:t>
      </w:r>
      <w:r w:rsidR="00AA34E7">
        <w:rPr>
          <w:rFonts w:cs="Calibri"/>
          <w:sz w:val="24"/>
          <w:szCs w:val="24"/>
        </w:rPr>
        <w:t xml:space="preserve">Identification et localisation des </w:t>
      </w:r>
      <w:r w:rsidR="006C6633">
        <w:rPr>
          <w:rFonts w:cs="Calibri"/>
          <w:sz w:val="24"/>
          <w:szCs w:val="24"/>
        </w:rPr>
        <w:t>cas de figure.</w:t>
      </w:r>
    </w:p>
    <w:p w14:paraId="3F9C1E2D" w14:textId="2B52DE7E" w:rsidR="00261E73" w:rsidRDefault="00AA34E7" w:rsidP="00056A7C">
      <w:pPr>
        <w:widowControl w:val="0"/>
        <w:autoSpaceDE w:val="0"/>
        <w:autoSpaceDN w:val="0"/>
        <w:adjustRightInd w:val="0"/>
        <w:spacing w:after="0"/>
        <w:jc w:val="both"/>
        <w:rPr>
          <w:rFonts w:cs="Calibri"/>
          <w:sz w:val="24"/>
          <w:szCs w:val="24"/>
        </w:rPr>
      </w:pPr>
      <w:r>
        <w:rPr>
          <w:rFonts w:cs="Calibri"/>
          <w:sz w:val="24"/>
          <w:szCs w:val="24"/>
        </w:rPr>
        <w:t xml:space="preserve">03. </w:t>
      </w:r>
      <w:r w:rsidR="006C6633">
        <w:rPr>
          <w:rFonts w:cs="Calibri"/>
          <w:sz w:val="24"/>
          <w:szCs w:val="24"/>
        </w:rPr>
        <w:t>Recherche documentaire et repérage (relevés graphiques et photographiques)</w:t>
      </w:r>
      <w:r w:rsidR="00261E73">
        <w:rPr>
          <w:rFonts w:cs="Calibri"/>
          <w:sz w:val="24"/>
          <w:szCs w:val="24"/>
        </w:rPr>
        <w:t>.</w:t>
      </w:r>
      <w:r>
        <w:rPr>
          <w:rFonts w:cs="Calibri"/>
          <w:sz w:val="24"/>
          <w:szCs w:val="24"/>
        </w:rPr>
        <w:t xml:space="preserve"> </w:t>
      </w:r>
    </w:p>
    <w:p w14:paraId="32FAAA71" w14:textId="0B86CD5C" w:rsidR="00AA34E7" w:rsidRDefault="00B63054" w:rsidP="00056A7C">
      <w:pPr>
        <w:widowControl w:val="0"/>
        <w:autoSpaceDE w:val="0"/>
        <w:autoSpaceDN w:val="0"/>
        <w:adjustRightInd w:val="0"/>
        <w:spacing w:after="0"/>
        <w:jc w:val="both"/>
        <w:rPr>
          <w:rFonts w:cs="Calibri"/>
          <w:sz w:val="24"/>
          <w:szCs w:val="24"/>
        </w:rPr>
      </w:pPr>
      <w:r>
        <w:rPr>
          <w:rFonts w:cs="Calibri"/>
          <w:sz w:val="24"/>
          <w:szCs w:val="24"/>
        </w:rPr>
        <w:t>0</w:t>
      </w:r>
      <w:r w:rsidR="00261E73">
        <w:rPr>
          <w:rFonts w:cs="Calibri"/>
          <w:sz w:val="24"/>
          <w:szCs w:val="24"/>
        </w:rPr>
        <w:t>4</w:t>
      </w:r>
      <w:r>
        <w:rPr>
          <w:rFonts w:cs="Calibri"/>
          <w:sz w:val="24"/>
          <w:szCs w:val="24"/>
        </w:rPr>
        <w:t xml:space="preserve">. </w:t>
      </w:r>
      <w:r w:rsidR="006C6633">
        <w:rPr>
          <w:rFonts w:cs="Calibri"/>
          <w:sz w:val="24"/>
          <w:szCs w:val="24"/>
        </w:rPr>
        <w:t>Historique d</w:t>
      </w:r>
      <w:r w:rsidR="00E70FF7">
        <w:rPr>
          <w:rFonts w:cs="Calibri"/>
          <w:sz w:val="24"/>
          <w:szCs w:val="24"/>
        </w:rPr>
        <w:t>es</w:t>
      </w:r>
      <w:r w:rsidR="006C6633">
        <w:rPr>
          <w:rFonts w:cs="Calibri"/>
          <w:sz w:val="24"/>
          <w:szCs w:val="24"/>
        </w:rPr>
        <w:t xml:space="preserve"> cas d’étude / Fiche DOCOMOMO</w:t>
      </w:r>
      <w:r w:rsidR="00261E73">
        <w:rPr>
          <w:rFonts w:cs="Calibri"/>
          <w:sz w:val="24"/>
          <w:szCs w:val="24"/>
        </w:rPr>
        <w:t>.</w:t>
      </w:r>
    </w:p>
    <w:p w14:paraId="07F1FBDD" w14:textId="02557CBF" w:rsidR="00261E73" w:rsidRDefault="00AA34E7" w:rsidP="00261E73">
      <w:pPr>
        <w:widowControl w:val="0"/>
        <w:autoSpaceDE w:val="0"/>
        <w:autoSpaceDN w:val="0"/>
        <w:adjustRightInd w:val="0"/>
        <w:spacing w:after="0"/>
        <w:jc w:val="both"/>
        <w:rPr>
          <w:rFonts w:cs="Calibri"/>
          <w:sz w:val="24"/>
          <w:szCs w:val="24"/>
        </w:rPr>
      </w:pPr>
      <w:r>
        <w:rPr>
          <w:rFonts w:cs="Calibri"/>
          <w:sz w:val="24"/>
          <w:szCs w:val="24"/>
        </w:rPr>
        <w:t>0</w:t>
      </w:r>
      <w:r w:rsidR="00261E73">
        <w:rPr>
          <w:rFonts w:cs="Calibri"/>
          <w:sz w:val="24"/>
          <w:szCs w:val="24"/>
        </w:rPr>
        <w:t>5</w:t>
      </w:r>
      <w:r>
        <w:rPr>
          <w:rFonts w:cs="Calibri"/>
          <w:sz w:val="24"/>
          <w:szCs w:val="24"/>
        </w:rPr>
        <w:t xml:space="preserve">. </w:t>
      </w:r>
      <w:r w:rsidR="006C6633">
        <w:rPr>
          <w:rFonts w:cs="Calibri"/>
          <w:sz w:val="24"/>
          <w:szCs w:val="24"/>
        </w:rPr>
        <w:t xml:space="preserve">Etude patrimonial </w:t>
      </w:r>
      <w:r w:rsidR="00E70FF7">
        <w:rPr>
          <w:rFonts w:cs="Calibri"/>
          <w:sz w:val="24"/>
          <w:szCs w:val="24"/>
        </w:rPr>
        <w:t>qui focalise sur les aspects constructifs et de matérialité, sur l’</w:t>
      </w:r>
      <w:r w:rsidR="006C6633">
        <w:rPr>
          <w:rFonts w:cs="Calibri"/>
          <w:sz w:val="24"/>
          <w:szCs w:val="24"/>
        </w:rPr>
        <w:t>identification des valeurs</w:t>
      </w:r>
      <w:r w:rsidR="00E70FF7">
        <w:rPr>
          <w:rFonts w:cs="Calibri"/>
          <w:sz w:val="24"/>
          <w:szCs w:val="24"/>
        </w:rPr>
        <w:t>, sur le rôle social et sur le contexte urbanistique</w:t>
      </w:r>
      <w:r w:rsidR="00261E73">
        <w:rPr>
          <w:rFonts w:cs="Calibri"/>
          <w:sz w:val="24"/>
          <w:szCs w:val="24"/>
        </w:rPr>
        <w:t>.</w:t>
      </w:r>
    </w:p>
    <w:p w14:paraId="3DD7F295" w14:textId="64EC1AA2" w:rsidR="00B17F02" w:rsidRDefault="00B17F02" w:rsidP="00E70FF7">
      <w:pPr>
        <w:widowControl w:val="0"/>
        <w:autoSpaceDE w:val="0"/>
        <w:autoSpaceDN w:val="0"/>
        <w:adjustRightInd w:val="0"/>
        <w:spacing w:after="0"/>
        <w:rPr>
          <w:rFonts w:cs="Calibri"/>
          <w:sz w:val="24"/>
          <w:szCs w:val="24"/>
        </w:rPr>
      </w:pPr>
      <w:r>
        <w:rPr>
          <w:rFonts w:cs="Calibri"/>
          <w:sz w:val="24"/>
          <w:szCs w:val="24"/>
        </w:rPr>
        <w:t>06.</w:t>
      </w:r>
      <w:r w:rsidR="00E70FF7">
        <w:rPr>
          <w:rFonts w:cs="Calibri"/>
          <w:sz w:val="24"/>
          <w:szCs w:val="24"/>
        </w:rPr>
        <w:t xml:space="preserve"> </w:t>
      </w:r>
      <w:r>
        <w:rPr>
          <w:rFonts w:cs="Calibri"/>
          <w:sz w:val="24"/>
          <w:szCs w:val="24"/>
        </w:rPr>
        <w:t>Etude de</w:t>
      </w:r>
      <w:r w:rsidR="00E70FF7">
        <w:rPr>
          <w:rFonts w:cs="Calibri"/>
          <w:sz w:val="24"/>
          <w:szCs w:val="24"/>
        </w:rPr>
        <w:t>s</w:t>
      </w:r>
      <w:r>
        <w:rPr>
          <w:rFonts w:cs="Calibri"/>
          <w:sz w:val="24"/>
          <w:szCs w:val="24"/>
        </w:rPr>
        <w:t xml:space="preserve"> implantation</w:t>
      </w:r>
      <w:r w:rsidR="00E70FF7">
        <w:rPr>
          <w:rFonts w:cs="Calibri"/>
          <w:sz w:val="24"/>
          <w:szCs w:val="24"/>
        </w:rPr>
        <w:t>s urbanistiques</w:t>
      </w:r>
      <w:r>
        <w:rPr>
          <w:rFonts w:cs="Calibri"/>
          <w:sz w:val="24"/>
          <w:szCs w:val="24"/>
        </w:rPr>
        <w:t xml:space="preserve"> et de</w:t>
      </w:r>
      <w:r w:rsidR="00E70FF7">
        <w:rPr>
          <w:rFonts w:cs="Calibri"/>
          <w:sz w:val="24"/>
          <w:szCs w:val="24"/>
        </w:rPr>
        <w:t>s incidences dans les quartiers où les bâtiments se situent.</w:t>
      </w:r>
    </w:p>
    <w:p w14:paraId="720107E7" w14:textId="594574DF" w:rsidR="00E70FF7" w:rsidRDefault="00E70FF7" w:rsidP="00E70FF7">
      <w:pPr>
        <w:widowControl w:val="0"/>
        <w:autoSpaceDE w:val="0"/>
        <w:autoSpaceDN w:val="0"/>
        <w:adjustRightInd w:val="0"/>
        <w:spacing w:after="0"/>
        <w:rPr>
          <w:rFonts w:cs="Calibri"/>
          <w:sz w:val="24"/>
          <w:szCs w:val="24"/>
        </w:rPr>
      </w:pPr>
      <w:r>
        <w:rPr>
          <w:rFonts w:cs="Calibri"/>
          <w:sz w:val="24"/>
          <w:szCs w:val="24"/>
        </w:rPr>
        <w:t>07. Evolution de l’aménagement des abords.</w:t>
      </w:r>
    </w:p>
    <w:p w14:paraId="41D61195" w14:textId="666C357A" w:rsidR="005B6B99" w:rsidRDefault="005B6B99" w:rsidP="00DD25AA">
      <w:pPr>
        <w:widowControl w:val="0"/>
        <w:autoSpaceDE w:val="0"/>
        <w:autoSpaceDN w:val="0"/>
        <w:adjustRightInd w:val="0"/>
        <w:spacing w:after="0"/>
        <w:jc w:val="both"/>
        <w:rPr>
          <w:rFonts w:cs="Calibri"/>
          <w:sz w:val="24"/>
          <w:szCs w:val="24"/>
        </w:rPr>
      </w:pPr>
      <w:r>
        <w:rPr>
          <w:rFonts w:cs="Calibri"/>
          <w:sz w:val="24"/>
          <w:szCs w:val="24"/>
        </w:rPr>
        <w:t>0</w:t>
      </w:r>
      <w:r w:rsidR="00E70FF7">
        <w:rPr>
          <w:rFonts w:cs="Calibri"/>
          <w:sz w:val="24"/>
          <w:szCs w:val="24"/>
        </w:rPr>
        <w:t>8</w:t>
      </w:r>
      <w:r>
        <w:rPr>
          <w:rFonts w:cs="Calibri"/>
          <w:sz w:val="24"/>
          <w:szCs w:val="24"/>
        </w:rPr>
        <w:t>. Carnet de dessins (Axonométries, Façades, Détails, Coupes, Plans</w:t>
      </w:r>
      <w:r w:rsidR="00E70FF7">
        <w:rPr>
          <w:rFonts w:cs="Calibri"/>
          <w:sz w:val="24"/>
          <w:szCs w:val="24"/>
        </w:rPr>
        <w:t>, etc.</w:t>
      </w:r>
      <w:r>
        <w:rPr>
          <w:rFonts w:cs="Calibri"/>
          <w:sz w:val="24"/>
          <w:szCs w:val="24"/>
        </w:rPr>
        <w:t>).</w:t>
      </w:r>
    </w:p>
    <w:bookmarkEnd w:id="0"/>
    <w:p w14:paraId="1D0844E8" w14:textId="77777777" w:rsidR="00056A7C" w:rsidRDefault="00056A7C" w:rsidP="00056A7C">
      <w:pPr>
        <w:spacing w:after="0"/>
        <w:jc w:val="both"/>
        <w:rPr>
          <w:rFonts w:cs="Calibri"/>
          <w:b/>
          <w:sz w:val="24"/>
          <w:szCs w:val="24"/>
        </w:rPr>
      </w:pPr>
    </w:p>
    <w:p w14:paraId="61482F80" w14:textId="77777777" w:rsidR="00056A7C" w:rsidRPr="0038561F" w:rsidRDefault="00056A7C" w:rsidP="00056A7C">
      <w:pPr>
        <w:spacing w:after="0"/>
        <w:jc w:val="both"/>
        <w:rPr>
          <w:rFonts w:cs="Calibri"/>
          <w:b/>
          <w:sz w:val="24"/>
          <w:szCs w:val="24"/>
        </w:rPr>
      </w:pPr>
      <w:r w:rsidRPr="0038561F">
        <w:rPr>
          <w:rFonts w:cs="Calibri"/>
          <w:b/>
          <w:sz w:val="24"/>
          <w:szCs w:val="24"/>
        </w:rPr>
        <w:t>ÉVALUATION</w:t>
      </w:r>
    </w:p>
    <w:p w14:paraId="50EEAC0E" w14:textId="36E89189" w:rsidR="00CA073C" w:rsidRDefault="00056A7C" w:rsidP="00056A7C">
      <w:pPr>
        <w:spacing w:after="0"/>
        <w:jc w:val="both"/>
        <w:rPr>
          <w:rFonts w:cs="Calibri"/>
          <w:sz w:val="24"/>
          <w:szCs w:val="24"/>
        </w:rPr>
      </w:pPr>
      <w:r>
        <w:rPr>
          <w:rFonts w:cs="Calibri"/>
          <w:sz w:val="24"/>
          <w:szCs w:val="24"/>
        </w:rPr>
        <w:t xml:space="preserve">Le travail </w:t>
      </w:r>
      <w:r w:rsidR="002879B4">
        <w:rPr>
          <w:rFonts w:cs="Calibri"/>
          <w:sz w:val="24"/>
          <w:szCs w:val="24"/>
        </w:rPr>
        <w:t xml:space="preserve">de séminaire </w:t>
      </w:r>
      <w:r>
        <w:rPr>
          <w:rFonts w:cs="Calibri"/>
          <w:sz w:val="24"/>
          <w:szCs w:val="24"/>
        </w:rPr>
        <w:t xml:space="preserve">s’effectue </w:t>
      </w:r>
      <w:r w:rsidR="00A23DBA">
        <w:rPr>
          <w:rFonts w:cs="Calibri"/>
          <w:sz w:val="24"/>
          <w:szCs w:val="24"/>
        </w:rPr>
        <w:t>par</w:t>
      </w:r>
      <w:r>
        <w:rPr>
          <w:rFonts w:cs="Calibri"/>
          <w:sz w:val="24"/>
          <w:szCs w:val="24"/>
        </w:rPr>
        <w:t xml:space="preserve"> groupes de </w:t>
      </w:r>
      <w:r w:rsidR="005D09A6">
        <w:rPr>
          <w:rFonts w:cs="Calibri"/>
          <w:sz w:val="24"/>
          <w:szCs w:val="24"/>
        </w:rPr>
        <w:t xml:space="preserve">deux / </w:t>
      </w:r>
      <w:r w:rsidR="0015341D">
        <w:rPr>
          <w:rFonts w:cs="Calibri"/>
          <w:sz w:val="24"/>
          <w:szCs w:val="24"/>
        </w:rPr>
        <w:t>trois étudiants</w:t>
      </w:r>
      <w:r>
        <w:rPr>
          <w:rFonts w:cs="Calibri"/>
          <w:sz w:val="24"/>
          <w:szCs w:val="24"/>
        </w:rPr>
        <w:t xml:space="preserve">. </w:t>
      </w:r>
    </w:p>
    <w:p w14:paraId="74979DB1" w14:textId="77777777" w:rsidR="006C3850" w:rsidRPr="006C3850" w:rsidRDefault="006C3850" w:rsidP="006C3850">
      <w:pPr>
        <w:spacing w:after="0" w:line="240" w:lineRule="auto"/>
        <w:jc w:val="both"/>
        <w:rPr>
          <w:rFonts w:cs="Calibri"/>
          <w:sz w:val="24"/>
          <w:szCs w:val="24"/>
        </w:rPr>
      </w:pPr>
      <w:r w:rsidRPr="006C3850">
        <w:rPr>
          <w:rFonts w:cs="Calibri"/>
          <w:sz w:val="24"/>
          <w:szCs w:val="24"/>
        </w:rPr>
        <w:lastRenderedPageBreak/>
        <w:t>L’évaluation se fera de manière continue durant le quadrimestre. Le rendu final se composera des travaux écrits et dessinés réalisés à chaque étape, et un jury prendra en compte l’ensemble de ces travaux. Ces travaux pourront être améliorés tout au long des semaines du cours.</w:t>
      </w:r>
    </w:p>
    <w:p w14:paraId="7789805D" w14:textId="77777777" w:rsidR="006C3850" w:rsidRPr="006C3850" w:rsidRDefault="006C3850" w:rsidP="006C3850">
      <w:pPr>
        <w:spacing w:after="0" w:line="240" w:lineRule="auto"/>
        <w:jc w:val="both"/>
        <w:rPr>
          <w:rFonts w:cs="Calibri"/>
          <w:sz w:val="24"/>
          <w:szCs w:val="24"/>
        </w:rPr>
      </w:pPr>
      <w:r w:rsidRPr="006C3850">
        <w:rPr>
          <w:rFonts w:cs="Calibri"/>
          <w:sz w:val="24"/>
          <w:szCs w:val="24"/>
        </w:rPr>
        <w:t>Une attention particulière sera accordée à la qualité et à la rigueur des rendus graphiques, photographiques et documentaires, ainsi qu'à la recherche et à la rédaction. Le jury final sera constitué des enseignants du module, de membres de la faculté et d'intervenants extérieurs.</w:t>
      </w:r>
    </w:p>
    <w:p w14:paraId="710E73BB" w14:textId="77777777" w:rsidR="006C3850" w:rsidRPr="006C3850" w:rsidRDefault="006C3850" w:rsidP="006C3850">
      <w:pPr>
        <w:spacing w:after="0" w:line="240" w:lineRule="auto"/>
        <w:jc w:val="both"/>
        <w:rPr>
          <w:rFonts w:cs="Calibri"/>
          <w:sz w:val="24"/>
          <w:szCs w:val="24"/>
        </w:rPr>
      </w:pPr>
    </w:p>
    <w:p w14:paraId="527AC831" w14:textId="77777777" w:rsidR="006C3850" w:rsidRPr="006C3850" w:rsidRDefault="006C3850" w:rsidP="006C3850">
      <w:pPr>
        <w:spacing w:after="0" w:line="240" w:lineRule="auto"/>
        <w:jc w:val="both"/>
        <w:rPr>
          <w:rFonts w:cs="Calibri"/>
          <w:sz w:val="24"/>
          <w:szCs w:val="24"/>
        </w:rPr>
      </w:pPr>
    </w:p>
    <w:p w14:paraId="1129C0BF" w14:textId="77777777" w:rsidR="00056A7C" w:rsidRDefault="00056A7C" w:rsidP="00056A7C">
      <w:pPr>
        <w:spacing w:after="0" w:line="240" w:lineRule="auto"/>
        <w:jc w:val="both"/>
        <w:rPr>
          <w:rFonts w:eastAsia="Times New Roman" w:cs="Times New Roman"/>
          <w:b/>
          <w:sz w:val="24"/>
          <w:szCs w:val="24"/>
          <w:lang w:val="fr-FR" w:eastAsia="fr-BE"/>
        </w:rPr>
      </w:pPr>
      <w:r>
        <w:rPr>
          <w:rFonts w:eastAsia="Times New Roman" w:cs="Times New Roman"/>
          <w:b/>
          <w:sz w:val="24"/>
          <w:szCs w:val="24"/>
          <w:lang w:val="fr-FR" w:eastAsia="fr-BE"/>
        </w:rPr>
        <w:t>VISITES</w:t>
      </w:r>
    </w:p>
    <w:p w14:paraId="6F707773" w14:textId="43EE392F" w:rsidR="00E70FF7" w:rsidRDefault="00CA073C" w:rsidP="00056A7C">
      <w:pPr>
        <w:spacing w:after="0"/>
        <w:jc w:val="both"/>
        <w:rPr>
          <w:rFonts w:eastAsia="Times New Roman" w:cs="Times New Roman"/>
          <w:bCs/>
          <w:sz w:val="24"/>
          <w:szCs w:val="24"/>
          <w:lang w:val="fr-FR" w:eastAsia="fr-BE"/>
        </w:rPr>
      </w:pPr>
      <w:r>
        <w:rPr>
          <w:rFonts w:eastAsia="Times New Roman" w:cs="Times New Roman"/>
          <w:bCs/>
          <w:sz w:val="24"/>
          <w:szCs w:val="24"/>
          <w:lang w:val="fr-FR" w:eastAsia="fr-BE"/>
        </w:rPr>
        <w:t>Des</w:t>
      </w:r>
      <w:r w:rsidR="00056A7C" w:rsidRPr="00E0578A">
        <w:rPr>
          <w:rFonts w:eastAsia="Times New Roman" w:cs="Times New Roman"/>
          <w:bCs/>
          <w:sz w:val="24"/>
          <w:szCs w:val="24"/>
          <w:lang w:val="fr-FR" w:eastAsia="fr-BE"/>
        </w:rPr>
        <w:t xml:space="preserve"> visites seront organisées </w:t>
      </w:r>
      <w:r>
        <w:rPr>
          <w:rFonts w:eastAsia="Times New Roman" w:cs="Times New Roman"/>
          <w:bCs/>
          <w:sz w:val="24"/>
          <w:szCs w:val="24"/>
          <w:lang w:val="fr-FR" w:eastAsia="fr-BE"/>
        </w:rPr>
        <w:t xml:space="preserve">à </w:t>
      </w:r>
      <w:r w:rsidR="00056A7C" w:rsidRPr="00E0578A">
        <w:rPr>
          <w:rFonts w:eastAsia="Times New Roman" w:cs="Times New Roman"/>
          <w:bCs/>
          <w:sz w:val="24"/>
          <w:szCs w:val="24"/>
          <w:lang w:val="fr-FR" w:eastAsia="fr-BE"/>
        </w:rPr>
        <w:t>Bruxelles</w:t>
      </w:r>
      <w:r w:rsidR="00E70FF7">
        <w:rPr>
          <w:rFonts w:eastAsia="Times New Roman" w:cs="Times New Roman"/>
          <w:bCs/>
          <w:sz w:val="24"/>
          <w:szCs w:val="24"/>
          <w:lang w:val="fr-FR" w:eastAsia="fr-BE"/>
        </w:rPr>
        <w:t>,</w:t>
      </w:r>
      <w:r w:rsidR="00DD25AA">
        <w:rPr>
          <w:rFonts w:eastAsia="Times New Roman" w:cs="Times New Roman"/>
          <w:bCs/>
          <w:sz w:val="24"/>
          <w:szCs w:val="24"/>
          <w:lang w:val="fr-FR" w:eastAsia="fr-BE"/>
        </w:rPr>
        <w:t xml:space="preserve"> </w:t>
      </w:r>
      <w:r w:rsidR="00891FE3">
        <w:rPr>
          <w:rFonts w:eastAsia="Times New Roman" w:cs="Times New Roman"/>
          <w:bCs/>
          <w:sz w:val="24"/>
          <w:szCs w:val="24"/>
          <w:lang w:val="fr-FR" w:eastAsia="fr-BE"/>
        </w:rPr>
        <w:t>en Wallonie</w:t>
      </w:r>
      <w:r w:rsidR="00E70FF7">
        <w:rPr>
          <w:rFonts w:eastAsia="Times New Roman" w:cs="Times New Roman"/>
          <w:bCs/>
          <w:sz w:val="24"/>
          <w:szCs w:val="24"/>
          <w:lang w:val="fr-FR" w:eastAsia="fr-BE"/>
        </w:rPr>
        <w:t xml:space="preserve"> et à l’étranger (Allemagne ou France)</w:t>
      </w:r>
      <w:r w:rsidR="00056A7C" w:rsidRPr="00E0578A">
        <w:rPr>
          <w:rFonts w:eastAsia="Times New Roman" w:cs="Times New Roman"/>
          <w:bCs/>
          <w:sz w:val="24"/>
          <w:szCs w:val="24"/>
          <w:lang w:val="fr-FR" w:eastAsia="fr-BE"/>
        </w:rPr>
        <w:t xml:space="preserve">. </w:t>
      </w:r>
    </w:p>
    <w:p w14:paraId="3FE7C613" w14:textId="77777777" w:rsidR="00E70FF7" w:rsidRDefault="00E70FF7" w:rsidP="00056A7C">
      <w:pPr>
        <w:spacing w:after="0"/>
        <w:jc w:val="both"/>
        <w:rPr>
          <w:rFonts w:eastAsia="Times New Roman" w:cs="Times New Roman"/>
          <w:bCs/>
          <w:sz w:val="24"/>
          <w:szCs w:val="24"/>
          <w:lang w:val="fr-FR" w:eastAsia="fr-BE"/>
        </w:rPr>
      </w:pPr>
    </w:p>
    <w:p w14:paraId="696D6EED" w14:textId="77777777" w:rsidR="00E70FF7" w:rsidRPr="00E70FF7" w:rsidRDefault="00E70FF7" w:rsidP="00056A7C">
      <w:pPr>
        <w:spacing w:after="0"/>
        <w:jc w:val="both"/>
        <w:rPr>
          <w:rFonts w:eastAsia="Times New Roman" w:cs="Times New Roman"/>
          <w:b/>
          <w:sz w:val="24"/>
          <w:szCs w:val="24"/>
          <w:lang w:val="fr-FR" w:eastAsia="fr-BE"/>
        </w:rPr>
      </w:pPr>
      <w:r w:rsidRPr="00E70FF7">
        <w:rPr>
          <w:rFonts w:eastAsia="Times New Roman" w:cs="Times New Roman"/>
          <w:b/>
          <w:sz w:val="24"/>
          <w:szCs w:val="24"/>
          <w:lang w:val="fr-FR" w:eastAsia="fr-BE"/>
        </w:rPr>
        <w:t>CHANTIERS</w:t>
      </w:r>
    </w:p>
    <w:p w14:paraId="09D42992" w14:textId="370C2ED5" w:rsidR="00056A7C" w:rsidRPr="00E0578A" w:rsidRDefault="00891FE3" w:rsidP="00056A7C">
      <w:pPr>
        <w:spacing w:after="0"/>
        <w:jc w:val="both"/>
        <w:rPr>
          <w:rFonts w:eastAsia="Times New Roman" w:cs="Times New Roman"/>
          <w:bCs/>
          <w:sz w:val="24"/>
          <w:szCs w:val="24"/>
          <w:lang w:val="fr-FR" w:eastAsia="fr-BE"/>
        </w:rPr>
      </w:pPr>
      <w:r>
        <w:rPr>
          <w:rFonts w:eastAsia="Times New Roman" w:cs="Times New Roman"/>
          <w:bCs/>
          <w:sz w:val="24"/>
          <w:szCs w:val="24"/>
          <w:lang w:val="fr-FR" w:eastAsia="fr-BE"/>
        </w:rPr>
        <w:t>On va essayer – dans la mesure du possible – de visiter des chantier</w:t>
      </w:r>
      <w:r w:rsidR="00441AB8">
        <w:rPr>
          <w:rFonts w:eastAsia="Times New Roman" w:cs="Times New Roman"/>
          <w:bCs/>
          <w:sz w:val="24"/>
          <w:szCs w:val="24"/>
          <w:lang w:val="fr-FR" w:eastAsia="fr-BE"/>
        </w:rPr>
        <w:t>s</w:t>
      </w:r>
      <w:r>
        <w:rPr>
          <w:rFonts w:eastAsia="Times New Roman" w:cs="Times New Roman"/>
          <w:bCs/>
          <w:sz w:val="24"/>
          <w:szCs w:val="24"/>
          <w:lang w:val="fr-FR" w:eastAsia="fr-BE"/>
        </w:rPr>
        <w:t xml:space="preserve"> de restauration / rénovation en cours.</w:t>
      </w:r>
    </w:p>
    <w:p w14:paraId="030C626B" w14:textId="77777777" w:rsidR="00056A7C" w:rsidRDefault="00056A7C" w:rsidP="0063087C">
      <w:pPr>
        <w:spacing w:after="0"/>
        <w:rPr>
          <w:sz w:val="24"/>
          <w:szCs w:val="24"/>
          <w:lang w:val="fr-FR"/>
        </w:rPr>
      </w:pPr>
    </w:p>
    <w:p w14:paraId="6AAC6D02" w14:textId="213BC562" w:rsidR="00616E24" w:rsidRDefault="00616E24" w:rsidP="00616E24">
      <w:pPr>
        <w:spacing w:after="0" w:line="240" w:lineRule="auto"/>
        <w:jc w:val="both"/>
        <w:rPr>
          <w:rFonts w:eastAsia="Times New Roman" w:cs="Times New Roman"/>
          <w:b/>
          <w:sz w:val="28"/>
          <w:szCs w:val="28"/>
          <w:lang w:val="fr-FR" w:eastAsia="fr-BE"/>
        </w:rPr>
      </w:pPr>
      <w:r w:rsidRPr="00BA78A8">
        <w:rPr>
          <w:rFonts w:eastAsia="Times New Roman" w:cs="Times New Roman"/>
          <w:b/>
          <w:sz w:val="28"/>
          <w:szCs w:val="28"/>
          <w:lang w:val="fr-FR" w:eastAsia="fr-BE"/>
        </w:rPr>
        <w:t>INTERVENANTS EXTÉRIEURS :</w:t>
      </w:r>
    </w:p>
    <w:p w14:paraId="4EFB9066" w14:textId="77777777" w:rsidR="006C3850" w:rsidRPr="006C3850" w:rsidRDefault="006C3850" w:rsidP="006C3850">
      <w:pPr>
        <w:spacing w:after="0" w:line="240" w:lineRule="auto"/>
        <w:jc w:val="both"/>
        <w:rPr>
          <w:rFonts w:eastAsia="Times New Roman" w:cs="Times New Roman"/>
          <w:bCs/>
          <w:sz w:val="24"/>
          <w:szCs w:val="24"/>
          <w:lang w:val="fr-FR" w:eastAsia="fr-BE"/>
        </w:rPr>
      </w:pPr>
      <w:r w:rsidRPr="006C3850">
        <w:rPr>
          <w:rFonts w:eastAsia="Times New Roman" w:cs="Times New Roman"/>
          <w:bCs/>
          <w:sz w:val="24"/>
          <w:szCs w:val="24"/>
          <w:lang w:val="fr-FR" w:eastAsia="fr-BE"/>
        </w:rPr>
        <w:t>Plusieurs intervenants participeront à la pédagogie du module.</w:t>
      </w:r>
    </w:p>
    <w:p w14:paraId="2A5DE275" w14:textId="23DF7B70" w:rsidR="00C842D1" w:rsidRDefault="006C3850" w:rsidP="006C3850">
      <w:pPr>
        <w:spacing w:after="0" w:line="240" w:lineRule="auto"/>
        <w:jc w:val="both"/>
        <w:rPr>
          <w:rFonts w:eastAsia="Times New Roman" w:cs="Times New Roman"/>
          <w:bCs/>
          <w:sz w:val="24"/>
          <w:szCs w:val="24"/>
          <w:lang w:val="fr-FR" w:eastAsia="fr-BE"/>
        </w:rPr>
      </w:pPr>
      <w:r w:rsidRPr="006C3850">
        <w:rPr>
          <w:rFonts w:eastAsia="Times New Roman" w:cs="Times New Roman"/>
          <w:bCs/>
          <w:sz w:val="24"/>
          <w:szCs w:val="24"/>
          <w:lang w:val="fr-FR" w:eastAsia="fr-BE"/>
        </w:rPr>
        <w:t>Des enseignants et des architectes qui travaillent sur la question historique du rôle des églises dans les contextes urbains modernes et sur leur restauration notamment.</w:t>
      </w:r>
    </w:p>
    <w:p w14:paraId="454EFB36" w14:textId="77777777" w:rsidR="006C3850" w:rsidRDefault="006C3850" w:rsidP="006C3850">
      <w:pPr>
        <w:spacing w:after="0" w:line="240" w:lineRule="auto"/>
        <w:jc w:val="both"/>
        <w:rPr>
          <w:rFonts w:eastAsia="Times New Roman" w:cs="Times New Roman"/>
          <w:b/>
          <w:sz w:val="24"/>
          <w:szCs w:val="24"/>
          <w:lang w:eastAsia="fr-BE"/>
        </w:rPr>
      </w:pPr>
    </w:p>
    <w:p w14:paraId="37090EBE" w14:textId="77777777" w:rsidR="00616E24" w:rsidRDefault="00616E24" w:rsidP="00616E24">
      <w:pPr>
        <w:spacing w:after="0" w:line="240" w:lineRule="auto"/>
        <w:jc w:val="both"/>
        <w:rPr>
          <w:rFonts w:eastAsia="Times New Roman" w:cs="Times New Roman"/>
          <w:b/>
          <w:sz w:val="28"/>
          <w:szCs w:val="28"/>
          <w:lang w:val="fr-FR" w:eastAsia="fr-BE"/>
        </w:rPr>
      </w:pPr>
      <w:r w:rsidRPr="00BA78A8">
        <w:rPr>
          <w:rFonts w:eastAsia="Times New Roman" w:cs="Times New Roman"/>
          <w:b/>
          <w:sz w:val="28"/>
          <w:szCs w:val="28"/>
          <w:lang w:val="fr-FR" w:eastAsia="fr-BE"/>
        </w:rPr>
        <w:t>INTERVENANTS DE LA FACULTÉ :</w:t>
      </w:r>
    </w:p>
    <w:p w14:paraId="0F2FB46D" w14:textId="77777777" w:rsidR="00E70FF7" w:rsidRPr="00BA78A8" w:rsidRDefault="00E70FF7" w:rsidP="00616E24">
      <w:pPr>
        <w:spacing w:after="0" w:line="240" w:lineRule="auto"/>
        <w:jc w:val="both"/>
        <w:rPr>
          <w:rFonts w:eastAsia="Times New Roman" w:cs="Times New Roman"/>
          <w:b/>
          <w:sz w:val="28"/>
          <w:szCs w:val="28"/>
          <w:lang w:val="fr-FR" w:eastAsia="fr-BE"/>
        </w:rPr>
      </w:pPr>
    </w:p>
    <w:p w14:paraId="7A795438" w14:textId="77777777" w:rsidR="00616E24" w:rsidRDefault="00616E24" w:rsidP="00616E24">
      <w:pPr>
        <w:spacing w:after="0" w:line="240" w:lineRule="auto"/>
        <w:jc w:val="both"/>
        <w:rPr>
          <w:b/>
          <w:i/>
          <w:iCs/>
          <w:sz w:val="24"/>
          <w:szCs w:val="24"/>
          <w:lang w:val="fr-FR"/>
        </w:rPr>
      </w:pPr>
      <w:r w:rsidRPr="00E70FF7">
        <w:rPr>
          <w:b/>
          <w:i/>
          <w:iCs/>
          <w:sz w:val="24"/>
          <w:szCs w:val="24"/>
          <w:lang w:val="fr-FR"/>
        </w:rPr>
        <w:t xml:space="preserve">ENSEIGNANTS </w:t>
      </w:r>
    </w:p>
    <w:p w14:paraId="08502AEA" w14:textId="77777777" w:rsidR="00E70FF7" w:rsidRPr="00E70FF7" w:rsidRDefault="00E70FF7" w:rsidP="00616E24">
      <w:pPr>
        <w:spacing w:after="0" w:line="240" w:lineRule="auto"/>
        <w:jc w:val="both"/>
        <w:rPr>
          <w:b/>
          <w:i/>
          <w:iCs/>
          <w:sz w:val="24"/>
          <w:szCs w:val="24"/>
          <w:lang w:val="fr-FR"/>
        </w:rPr>
      </w:pPr>
    </w:p>
    <w:p w14:paraId="1BA0EE3E" w14:textId="71D2302C" w:rsidR="00616E24" w:rsidRPr="00BA1D61" w:rsidRDefault="00616E24" w:rsidP="00616E24">
      <w:pPr>
        <w:spacing w:after="0" w:line="240" w:lineRule="auto"/>
        <w:jc w:val="both"/>
        <w:rPr>
          <w:b/>
          <w:sz w:val="20"/>
          <w:szCs w:val="20"/>
        </w:rPr>
      </w:pPr>
      <w:r w:rsidRPr="00BA1D61">
        <w:rPr>
          <w:b/>
          <w:sz w:val="20"/>
          <w:szCs w:val="20"/>
        </w:rPr>
        <w:t xml:space="preserve">Maurizio </w:t>
      </w:r>
      <w:r w:rsidR="00DD25AA" w:rsidRPr="00BA1D61">
        <w:rPr>
          <w:b/>
          <w:sz w:val="20"/>
          <w:szCs w:val="20"/>
        </w:rPr>
        <w:t>Cohen -</w:t>
      </w:r>
      <w:r w:rsidRPr="00BA1D61">
        <w:rPr>
          <w:b/>
          <w:sz w:val="20"/>
          <w:szCs w:val="20"/>
        </w:rPr>
        <w:t xml:space="preserve"> Coordinateur de </w:t>
      </w:r>
      <w:r>
        <w:rPr>
          <w:b/>
          <w:sz w:val="20"/>
          <w:szCs w:val="20"/>
        </w:rPr>
        <w:t xml:space="preserve">la Question d’architecture </w:t>
      </w:r>
    </w:p>
    <w:p w14:paraId="07E08AC8" w14:textId="77777777" w:rsidR="00616E24" w:rsidRDefault="00616E24" w:rsidP="00616E24">
      <w:pPr>
        <w:spacing w:after="0" w:line="240" w:lineRule="auto"/>
        <w:jc w:val="both"/>
        <w:rPr>
          <w:rFonts w:eastAsia="Times New Roman" w:cs="Times New Roman"/>
          <w:i/>
          <w:color w:val="010101"/>
          <w:sz w:val="20"/>
          <w:szCs w:val="20"/>
          <w:bdr w:val="none" w:sz="0" w:space="0" w:color="auto" w:frame="1"/>
          <w:lang w:eastAsia="fr-BE"/>
        </w:rPr>
      </w:pPr>
      <w:hyperlink r:id="rId8" w:history="1">
        <w:r w:rsidRPr="00434E71">
          <w:rPr>
            <w:rStyle w:val="Lienhypertexte"/>
            <w:rFonts w:eastAsia="Times New Roman" w:cs="Times New Roman"/>
            <w:i/>
            <w:sz w:val="20"/>
            <w:szCs w:val="20"/>
            <w:bdr w:val="none" w:sz="0" w:space="0" w:color="auto" w:frame="1"/>
            <w:lang w:eastAsia="fr-BE"/>
          </w:rPr>
          <w:t>mauriziocohen@skynet.be</w:t>
        </w:r>
      </w:hyperlink>
      <w:r w:rsidRPr="00434E71">
        <w:rPr>
          <w:rFonts w:eastAsia="Times New Roman" w:cs="Times New Roman"/>
          <w:i/>
          <w:color w:val="010101"/>
          <w:sz w:val="20"/>
          <w:szCs w:val="20"/>
          <w:bdr w:val="none" w:sz="0" w:space="0" w:color="auto" w:frame="1"/>
          <w:lang w:eastAsia="fr-BE"/>
        </w:rPr>
        <w:t xml:space="preserve"> – </w:t>
      </w:r>
      <w:hyperlink r:id="rId9" w:history="1">
        <w:r w:rsidRPr="002A2502">
          <w:rPr>
            <w:rStyle w:val="Lienhypertexte"/>
            <w:rFonts w:eastAsia="Times New Roman" w:cs="Times New Roman"/>
            <w:i/>
            <w:sz w:val="20"/>
            <w:szCs w:val="20"/>
            <w:bdr w:val="none" w:sz="0" w:space="0" w:color="auto" w:frame="1"/>
            <w:lang w:eastAsia="fr-BE"/>
          </w:rPr>
          <w:t>maurizio.cohen@ulb.be</w:t>
        </w:r>
      </w:hyperlink>
    </w:p>
    <w:p w14:paraId="4C38CE5B"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 xml:space="preserve">Diplômé à la faculté d’architecture du </w:t>
      </w:r>
      <w:proofErr w:type="spellStart"/>
      <w:r w:rsidRPr="00BA1D61">
        <w:rPr>
          <w:rFonts w:eastAsia="Times New Roman" w:cs="Times New Roman"/>
          <w:i/>
          <w:iCs/>
          <w:color w:val="010101"/>
          <w:sz w:val="20"/>
          <w:szCs w:val="20"/>
          <w:bdr w:val="none" w:sz="0" w:space="0" w:color="auto" w:frame="1"/>
          <w:lang w:eastAsia="fr-BE"/>
        </w:rPr>
        <w:t>Politecnico</w:t>
      </w:r>
      <w:proofErr w:type="spellEnd"/>
      <w:r w:rsidRPr="00BA1D61">
        <w:rPr>
          <w:rFonts w:eastAsia="Times New Roman" w:cs="Times New Roman"/>
          <w:i/>
          <w:iCs/>
          <w:color w:val="010101"/>
          <w:sz w:val="20"/>
          <w:szCs w:val="20"/>
          <w:bdr w:val="none" w:sz="0" w:space="0" w:color="auto" w:frame="1"/>
          <w:lang w:eastAsia="fr-BE"/>
        </w:rPr>
        <w:t xml:space="preserve"> de Milan en 1989, exerce l’activité professionnelle et pédagogique en Belgique depuis 1993.</w:t>
      </w:r>
    </w:p>
    <w:p w14:paraId="3A515FA3" w14:textId="16B6DCD3"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Chargé de cours à la Faculté d'architecture La Cambre – Horta de l'ULB (Bruxelles) et à la F</w:t>
      </w:r>
      <w:r>
        <w:rPr>
          <w:rFonts w:eastAsia="Times New Roman" w:cs="Times New Roman"/>
          <w:i/>
          <w:iCs/>
          <w:color w:val="010101"/>
          <w:sz w:val="20"/>
          <w:szCs w:val="20"/>
          <w:bdr w:val="none" w:sz="0" w:space="0" w:color="auto" w:frame="1"/>
          <w:lang w:eastAsia="fr-BE"/>
        </w:rPr>
        <w:t>aculté d'architecture de l'U</w:t>
      </w:r>
      <w:r w:rsidRPr="00BA1D61">
        <w:rPr>
          <w:rFonts w:eastAsia="Times New Roman" w:cs="Times New Roman"/>
          <w:i/>
          <w:iCs/>
          <w:color w:val="010101"/>
          <w:sz w:val="20"/>
          <w:szCs w:val="20"/>
          <w:bdr w:val="none" w:sz="0" w:space="0" w:color="auto" w:frame="1"/>
          <w:lang w:eastAsia="fr-BE"/>
        </w:rPr>
        <w:t xml:space="preserve">Liège) ou il enseigne Théorie de l’architecture, Histoire de l’architecture en Belgique au XXe siècle, Conservation du patrimoine moderne, Architecture, </w:t>
      </w:r>
      <w:r w:rsidR="00C842D1">
        <w:rPr>
          <w:rFonts w:eastAsia="Times New Roman" w:cs="Times New Roman"/>
          <w:i/>
          <w:iCs/>
          <w:color w:val="010101"/>
          <w:sz w:val="20"/>
          <w:szCs w:val="20"/>
          <w:bdr w:val="none" w:sz="0" w:space="0" w:color="auto" w:frame="1"/>
          <w:lang w:eastAsia="fr-BE"/>
        </w:rPr>
        <w:t>Arts et Médias</w:t>
      </w:r>
      <w:r w:rsidRPr="00BA1D61">
        <w:rPr>
          <w:rFonts w:eastAsia="Times New Roman" w:cs="Times New Roman"/>
          <w:i/>
          <w:iCs/>
          <w:color w:val="010101"/>
          <w:sz w:val="20"/>
          <w:szCs w:val="20"/>
          <w:bdr w:val="none" w:sz="0" w:space="0" w:color="auto" w:frame="1"/>
          <w:lang w:eastAsia="fr-BE"/>
        </w:rPr>
        <w:t>.</w:t>
      </w:r>
    </w:p>
    <w:p w14:paraId="5ECEBD3D"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De 2008 à 2014 il enseigne « Conservation du patrimoine moderne » dans le cadre du « Master en conservation - restauration du Patrimoine cultur</w:t>
      </w:r>
      <w:r>
        <w:rPr>
          <w:rFonts w:eastAsia="Times New Roman" w:cs="Times New Roman"/>
          <w:i/>
          <w:iCs/>
          <w:color w:val="010101"/>
          <w:sz w:val="20"/>
          <w:szCs w:val="20"/>
          <w:bdr w:val="none" w:sz="0" w:space="0" w:color="auto" w:frame="1"/>
          <w:lang w:eastAsia="fr-BE"/>
        </w:rPr>
        <w:t xml:space="preserve">el » de la Paix Dieu et participe depuis 2017 au Certificat </w:t>
      </w:r>
      <w:proofErr w:type="spellStart"/>
      <w:r>
        <w:rPr>
          <w:rFonts w:eastAsia="Times New Roman" w:cs="Times New Roman"/>
          <w:i/>
          <w:iCs/>
          <w:color w:val="010101"/>
          <w:sz w:val="20"/>
          <w:szCs w:val="20"/>
          <w:bdr w:val="none" w:sz="0" w:space="0" w:color="auto" w:frame="1"/>
          <w:lang w:eastAsia="fr-BE"/>
        </w:rPr>
        <w:t>Executive</w:t>
      </w:r>
      <w:proofErr w:type="spellEnd"/>
      <w:r>
        <w:rPr>
          <w:rFonts w:eastAsia="Times New Roman" w:cs="Times New Roman"/>
          <w:i/>
          <w:iCs/>
          <w:color w:val="010101"/>
          <w:sz w:val="20"/>
          <w:szCs w:val="20"/>
          <w:bdr w:val="none" w:sz="0" w:space="0" w:color="auto" w:frame="1"/>
          <w:lang w:eastAsia="fr-BE"/>
        </w:rPr>
        <w:t xml:space="preserve"> master ULB/VUB sur le patrimoine.</w:t>
      </w:r>
    </w:p>
    <w:p w14:paraId="3C3EC2E0"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 xml:space="preserve">Il est également Professeur invité au </w:t>
      </w:r>
      <w:proofErr w:type="spellStart"/>
      <w:r w:rsidRPr="00BA1D61">
        <w:rPr>
          <w:rFonts w:eastAsia="Times New Roman" w:cs="Times New Roman"/>
          <w:i/>
          <w:iCs/>
          <w:color w:val="010101"/>
          <w:sz w:val="20"/>
          <w:szCs w:val="20"/>
          <w:bdr w:val="none" w:sz="0" w:space="0" w:color="auto" w:frame="1"/>
          <w:lang w:eastAsia="fr-BE"/>
        </w:rPr>
        <w:t>Politecnico</w:t>
      </w:r>
      <w:proofErr w:type="spellEnd"/>
      <w:r w:rsidRPr="00BA1D61">
        <w:rPr>
          <w:rFonts w:eastAsia="Times New Roman" w:cs="Times New Roman"/>
          <w:i/>
          <w:iCs/>
          <w:color w:val="010101"/>
          <w:sz w:val="20"/>
          <w:szCs w:val="20"/>
          <w:bdr w:val="none" w:sz="0" w:space="0" w:color="auto" w:frame="1"/>
          <w:lang w:eastAsia="fr-BE"/>
        </w:rPr>
        <w:t xml:space="preserve"> de Milan de 2003 à 2010.</w:t>
      </w:r>
    </w:p>
    <w:p w14:paraId="4EC6CC90"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De 2011 à 2016 il a été formateur pour la Direction Général DG04 du Patrimoine de la Région Wallonne.</w:t>
      </w:r>
    </w:p>
    <w:p w14:paraId="5C99C933"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 xml:space="preserve">Membre de la section belge de </w:t>
      </w:r>
      <w:r>
        <w:rPr>
          <w:rFonts w:eastAsia="Times New Roman" w:cs="Times New Roman"/>
          <w:i/>
          <w:iCs/>
          <w:color w:val="010101"/>
          <w:sz w:val="20"/>
          <w:szCs w:val="20"/>
          <w:bdr w:val="none" w:sz="0" w:space="0" w:color="auto" w:frame="1"/>
          <w:lang w:eastAsia="fr-BE"/>
        </w:rPr>
        <w:t>DOCOMOMO</w:t>
      </w:r>
      <w:r w:rsidRPr="00BA1D61">
        <w:rPr>
          <w:rFonts w:eastAsia="Times New Roman" w:cs="Times New Roman"/>
          <w:i/>
          <w:iCs/>
          <w:color w:val="010101"/>
          <w:sz w:val="20"/>
          <w:szCs w:val="20"/>
          <w:bdr w:val="none" w:sz="0" w:space="0" w:color="auto" w:frame="1"/>
          <w:lang w:eastAsia="fr-BE"/>
        </w:rPr>
        <w:t xml:space="preserve"> (Documentation et Conservation du Mouvement Moderne).</w:t>
      </w:r>
    </w:p>
    <w:p w14:paraId="12C890B5"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Il a publié plusieurs ouvrages, textes et articles sur l’architecture moderne et contemporaine, il écrit régulièrement pour la presse spécialisée d’architecture belge et internationale (</w:t>
      </w:r>
      <w:proofErr w:type="spellStart"/>
      <w:r w:rsidRPr="00BA1D61">
        <w:rPr>
          <w:rFonts w:eastAsia="Times New Roman" w:cs="Times New Roman"/>
          <w:i/>
          <w:iCs/>
          <w:color w:val="010101"/>
          <w:sz w:val="20"/>
          <w:szCs w:val="20"/>
          <w:bdr w:val="none" w:sz="0" w:space="0" w:color="auto" w:frame="1"/>
          <w:lang w:eastAsia="fr-BE"/>
        </w:rPr>
        <w:t>Abitare</w:t>
      </w:r>
      <w:proofErr w:type="spellEnd"/>
      <w:r w:rsidRPr="00BA1D61">
        <w:rPr>
          <w:rFonts w:eastAsia="Times New Roman" w:cs="Times New Roman"/>
          <w:i/>
          <w:iCs/>
          <w:color w:val="010101"/>
          <w:sz w:val="20"/>
          <w:szCs w:val="20"/>
          <w:bdr w:val="none" w:sz="0" w:space="0" w:color="auto" w:frame="1"/>
          <w:lang w:eastAsia="fr-BE"/>
        </w:rPr>
        <w:t xml:space="preserve">, </w:t>
      </w:r>
      <w:proofErr w:type="spellStart"/>
      <w:r w:rsidRPr="00BA1D61">
        <w:rPr>
          <w:rFonts w:eastAsia="Times New Roman" w:cs="Times New Roman"/>
          <w:i/>
          <w:iCs/>
          <w:color w:val="010101"/>
          <w:sz w:val="20"/>
          <w:szCs w:val="20"/>
          <w:bdr w:val="none" w:sz="0" w:space="0" w:color="auto" w:frame="1"/>
          <w:lang w:eastAsia="fr-BE"/>
        </w:rPr>
        <w:t>Domus</w:t>
      </w:r>
      <w:proofErr w:type="spellEnd"/>
      <w:r w:rsidRPr="00BA1D61">
        <w:rPr>
          <w:rFonts w:eastAsia="Times New Roman" w:cs="Times New Roman"/>
          <w:i/>
          <w:iCs/>
          <w:color w:val="010101"/>
          <w:sz w:val="20"/>
          <w:szCs w:val="20"/>
          <w:bdr w:val="none" w:sz="0" w:space="0" w:color="auto" w:frame="1"/>
          <w:lang w:eastAsia="fr-BE"/>
        </w:rPr>
        <w:t>, A10, A+, etc.).</w:t>
      </w:r>
    </w:p>
    <w:p w14:paraId="336427CD" w14:textId="77777777" w:rsidR="00616E24" w:rsidRDefault="00616E24" w:rsidP="00616E24">
      <w:pPr>
        <w:spacing w:after="0" w:line="240" w:lineRule="auto"/>
        <w:jc w:val="both"/>
        <w:rPr>
          <w:b/>
          <w:sz w:val="20"/>
          <w:szCs w:val="20"/>
        </w:rPr>
      </w:pPr>
    </w:p>
    <w:p w14:paraId="2457B838" w14:textId="2C25CC3B" w:rsidR="00616E24" w:rsidRPr="000E124F" w:rsidRDefault="00616E24" w:rsidP="00616E24">
      <w:pPr>
        <w:spacing w:after="0" w:line="240" w:lineRule="auto"/>
        <w:jc w:val="both"/>
        <w:rPr>
          <w:b/>
          <w:i/>
          <w:sz w:val="20"/>
          <w:szCs w:val="20"/>
          <w:lang w:val="fr-FR"/>
        </w:rPr>
      </w:pPr>
      <w:r w:rsidRPr="000E124F">
        <w:rPr>
          <w:b/>
          <w:i/>
          <w:sz w:val="20"/>
          <w:szCs w:val="20"/>
          <w:lang w:val="fr-FR"/>
        </w:rPr>
        <w:t>V</w:t>
      </w:r>
      <w:r w:rsidR="00D42A2B">
        <w:rPr>
          <w:b/>
          <w:i/>
          <w:sz w:val="20"/>
          <w:szCs w:val="20"/>
          <w:lang w:val="fr-FR"/>
        </w:rPr>
        <w:t>e</w:t>
      </w:r>
      <w:r w:rsidRPr="000E124F">
        <w:rPr>
          <w:b/>
          <w:i/>
          <w:sz w:val="20"/>
          <w:szCs w:val="20"/>
          <w:lang w:val="fr-FR"/>
        </w:rPr>
        <w:t>ronique Boone</w:t>
      </w:r>
      <w:r>
        <w:rPr>
          <w:b/>
          <w:i/>
          <w:sz w:val="20"/>
          <w:szCs w:val="20"/>
          <w:lang w:val="fr-FR"/>
        </w:rPr>
        <w:t xml:space="preserve"> </w:t>
      </w:r>
    </w:p>
    <w:p w14:paraId="54430087" w14:textId="77777777" w:rsidR="00616E24" w:rsidRPr="000E124F" w:rsidRDefault="00616E24" w:rsidP="00616E24">
      <w:pPr>
        <w:spacing w:after="0" w:line="240" w:lineRule="auto"/>
        <w:jc w:val="both"/>
        <w:rPr>
          <w:i/>
          <w:sz w:val="20"/>
          <w:szCs w:val="20"/>
        </w:rPr>
      </w:pPr>
      <w:hyperlink r:id="rId10" w:history="1">
        <w:r w:rsidRPr="00EB3CC4">
          <w:rPr>
            <w:rStyle w:val="Lienhypertexte"/>
            <w:i/>
            <w:sz w:val="20"/>
            <w:szCs w:val="20"/>
          </w:rPr>
          <w:t>veronique.boone@ulb.be</w:t>
        </w:r>
      </w:hyperlink>
    </w:p>
    <w:p w14:paraId="2978201F" w14:textId="77777777" w:rsidR="00616E24" w:rsidRPr="000E124F" w:rsidRDefault="00616E24" w:rsidP="00616E24">
      <w:pPr>
        <w:spacing w:after="0" w:line="240" w:lineRule="auto"/>
        <w:jc w:val="both"/>
        <w:rPr>
          <w:i/>
          <w:sz w:val="20"/>
          <w:szCs w:val="20"/>
          <w:lang w:eastAsia="ja-JP"/>
        </w:rPr>
      </w:pPr>
      <w:r w:rsidRPr="000E124F">
        <w:rPr>
          <w:i/>
          <w:sz w:val="20"/>
          <w:szCs w:val="20"/>
          <w:lang w:eastAsia="ja-JP"/>
        </w:rPr>
        <w:t xml:space="preserve">Chargé de cours à la faculté d’architecture ULB. Ingénieur-architecte diplômée de l’UGent avec un DEA en histoire de l’architecture de Paris I. Elle était collaboratrice dans le bureau d’études B.A.S. Dirk </w:t>
      </w:r>
      <w:proofErr w:type="spellStart"/>
      <w:r w:rsidRPr="000E124F">
        <w:rPr>
          <w:i/>
          <w:sz w:val="20"/>
          <w:szCs w:val="20"/>
          <w:lang w:eastAsia="ja-JP"/>
        </w:rPr>
        <w:t>Jaspaert</w:t>
      </w:r>
      <w:proofErr w:type="spellEnd"/>
      <w:r w:rsidRPr="000E124F">
        <w:rPr>
          <w:i/>
          <w:sz w:val="20"/>
          <w:szCs w:val="20"/>
          <w:lang w:eastAsia="ja-JP"/>
        </w:rPr>
        <w:t xml:space="preserve"> (Leuven, Belgique). Elle enseigne Méthodologie de mémoire et collabore à l’option HTC. Elle </w:t>
      </w:r>
      <w:r>
        <w:rPr>
          <w:i/>
          <w:sz w:val="20"/>
          <w:szCs w:val="20"/>
          <w:lang w:eastAsia="ja-JP"/>
        </w:rPr>
        <w:t>a obtenu son PHD avec un</w:t>
      </w:r>
      <w:r w:rsidRPr="000E124F">
        <w:rPr>
          <w:i/>
          <w:sz w:val="20"/>
          <w:szCs w:val="20"/>
          <w:lang w:eastAsia="ja-JP"/>
        </w:rPr>
        <w:t xml:space="preserve">e thèse sur Le Corbusier et l'œuvre cinématographique en cotutelle avec l’ENSAP à Lille, sous la direction de Eric Van </w:t>
      </w:r>
      <w:proofErr w:type="spellStart"/>
      <w:r w:rsidRPr="000E124F">
        <w:rPr>
          <w:i/>
          <w:sz w:val="20"/>
          <w:szCs w:val="20"/>
          <w:lang w:eastAsia="ja-JP"/>
        </w:rPr>
        <w:t>Essche</w:t>
      </w:r>
      <w:proofErr w:type="spellEnd"/>
      <w:r w:rsidRPr="000E124F">
        <w:rPr>
          <w:i/>
          <w:sz w:val="20"/>
          <w:szCs w:val="20"/>
          <w:lang w:eastAsia="ja-JP"/>
        </w:rPr>
        <w:t xml:space="preserve"> et Richard Klein. Elle est attachée au labo de recherche Hortence du centre de recherche CLARA et au LACTH à l’ENSAPL. Ses domaines d’expériences sont l’histoire et la théorie de l’architecture belge et française du XXème siècle. Ses recherches portent sur les modalités de représentation, médiatisation et réception de l’architecture </w:t>
      </w:r>
      <w:r w:rsidRPr="000E124F">
        <w:rPr>
          <w:i/>
          <w:sz w:val="20"/>
          <w:szCs w:val="20"/>
          <w:lang w:eastAsia="ja-JP"/>
        </w:rPr>
        <w:lastRenderedPageBreak/>
        <w:t xml:space="preserve">moderne. Elle est secrétaire de la section belge de l’association internationale DOCOMOMO. Elle a été </w:t>
      </w:r>
      <w:proofErr w:type="spellStart"/>
      <w:r w:rsidRPr="000E124F">
        <w:rPr>
          <w:i/>
          <w:sz w:val="20"/>
          <w:szCs w:val="20"/>
          <w:lang w:eastAsia="ja-JP"/>
        </w:rPr>
        <w:t>co</w:t>
      </w:r>
      <w:proofErr w:type="spellEnd"/>
      <w:r w:rsidRPr="000E124F">
        <w:rPr>
          <w:i/>
          <w:sz w:val="20"/>
          <w:szCs w:val="20"/>
          <w:lang w:eastAsia="ja-JP"/>
        </w:rPr>
        <w:t xml:space="preserve">-curatrice de l’exposition sur Le Corbusier et la photographie (La Chaux-de-Fonds, 2012). Elle a entre autres publié dans les ouvrages collectifs XVIIIe Rencontre de la Fondation Le Corbusier. Le Corbusier : aventures photographiques (2014) ; </w:t>
      </w:r>
      <w:r w:rsidRPr="000E124F">
        <w:rPr>
          <w:i/>
          <w:sz w:val="20"/>
          <w:szCs w:val="20"/>
        </w:rPr>
        <w:t xml:space="preserve">Construire l’image, Le Corbusier et la photographie, (2012) ; </w:t>
      </w:r>
      <w:proofErr w:type="spellStart"/>
      <w:r w:rsidRPr="000E124F">
        <w:rPr>
          <w:i/>
          <w:sz w:val="20"/>
          <w:szCs w:val="20"/>
        </w:rPr>
        <w:t>Belichte</w:t>
      </w:r>
      <w:proofErr w:type="spellEnd"/>
      <w:r w:rsidRPr="000E124F">
        <w:rPr>
          <w:i/>
          <w:sz w:val="20"/>
          <w:szCs w:val="20"/>
        </w:rPr>
        <w:t xml:space="preserve"> </w:t>
      </w:r>
      <w:proofErr w:type="spellStart"/>
      <w:r w:rsidRPr="000E124F">
        <w:rPr>
          <w:i/>
          <w:sz w:val="20"/>
          <w:szCs w:val="20"/>
        </w:rPr>
        <w:t>stad</w:t>
      </w:r>
      <w:proofErr w:type="spellEnd"/>
      <w:r w:rsidRPr="000E124F">
        <w:rPr>
          <w:i/>
          <w:sz w:val="20"/>
          <w:szCs w:val="20"/>
        </w:rPr>
        <w:t xml:space="preserve">. Over dag, </w:t>
      </w:r>
      <w:proofErr w:type="spellStart"/>
      <w:r w:rsidRPr="000E124F">
        <w:rPr>
          <w:i/>
          <w:sz w:val="20"/>
          <w:szCs w:val="20"/>
        </w:rPr>
        <w:t>licht</w:t>
      </w:r>
      <w:proofErr w:type="spellEnd"/>
      <w:r w:rsidRPr="000E124F">
        <w:rPr>
          <w:i/>
          <w:sz w:val="20"/>
          <w:szCs w:val="20"/>
        </w:rPr>
        <w:t xml:space="preserve"> en </w:t>
      </w:r>
      <w:proofErr w:type="spellStart"/>
      <w:r w:rsidRPr="000E124F">
        <w:rPr>
          <w:i/>
          <w:sz w:val="20"/>
          <w:szCs w:val="20"/>
        </w:rPr>
        <w:t>nacht</w:t>
      </w:r>
      <w:proofErr w:type="spellEnd"/>
      <w:r w:rsidRPr="000E124F">
        <w:rPr>
          <w:i/>
          <w:sz w:val="20"/>
          <w:szCs w:val="20"/>
        </w:rPr>
        <w:t>, (2010) ; Quand l’architecture internationale s’exposait 1922-1932 (2010), et les revues scientifiques Les Cahiers thématiques (n° 12, 2013) ; JSAH (mars 2009) ; Massilia (2004). Elle est également auteur pour des revues d’architecture contemporaine comme A+ et A10</w:t>
      </w:r>
    </w:p>
    <w:p w14:paraId="00752061" w14:textId="77777777" w:rsidR="00616E24" w:rsidRDefault="00616E24" w:rsidP="00616E24">
      <w:pPr>
        <w:spacing w:after="0" w:line="240" w:lineRule="auto"/>
        <w:jc w:val="both"/>
        <w:rPr>
          <w:b/>
          <w:sz w:val="20"/>
          <w:szCs w:val="20"/>
        </w:rPr>
      </w:pPr>
    </w:p>
    <w:p w14:paraId="2867D7EC" w14:textId="77777777" w:rsidR="00616E24" w:rsidRDefault="00616E24" w:rsidP="00616E24">
      <w:pPr>
        <w:spacing w:after="0" w:line="240" w:lineRule="auto"/>
        <w:jc w:val="both"/>
        <w:rPr>
          <w:b/>
          <w:sz w:val="20"/>
          <w:szCs w:val="20"/>
          <w:lang w:val="fr-FR"/>
        </w:rPr>
      </w:pPr>
      <w:r w:rsidRPr="00BA1D61">
        <w:rPr>
          <w:b/>
          <w:sz w:val="20"/>
          <w:szCs w:val="20"/>
          <w:lang w:val="fr-FR"/>
        </w:rPr>
        <w:t xml:space="preserve">Jean-Marc </w:t>
      </w:r>
      <w:proofErr w:type="spellStart"/>
      <w:r>
        <w:rPr>
          <w:b/>
          <w:sz w:val="20"/>
          <w:szCs w:val="20"/>
          <w:lang w:val="fr-FR"/>
        </w:rPr>
        <w:t>Basyn</w:t>
      </w:r>
      <w:proofErr w:type="spellEnd"/>
    </w:p>
    <w:p w14:paraId="32D3326E" w14:textId="77777777" w:rsidR="00616E24" w:rsidRDefault="00616E24" w:rsidP="00616E24">
      <w:pPr>
        <w:spacing w:after="0" w:line="240" w:lineRule="auto"/>
        <w:jc w:val="both"/>
        <w:rPr>
          <w:i/>
          <w:sz w:val="20"/>
          <w:szCs w:val="20"/>
          <w:lang w:val="fr-FR"/>
        </w:rPr>
      </w:pPr>
      <w:hyperlink r:id="rId11" w:history="1">
        <w:r w:rsidRPr="002A2502">
          <w:rPr>
            <w:rStyle w:val="Lienhypertexte"/>
            <w:i/>
            <w:sz w:val="20"/>
            <w:szCs w:val="20"/>
            <w:lang w:val="fr-FR"/>
          </w:rPr>
          <w:t>jmbasyn@urban.brussels</w:t>
        </w:r>
      </w:hyperlink>
    </w:p>
    <w:p w14:paraId="6B42860E" w14:textId="77777777" w:rsidR="00616E24" w:rsidRPr="00BA1D61" w:rsidRDefault="00616E24" w:rsidP="00616E24">
      <w:pPr>
        <w:spacing w:after="0" w:line="240" w:lineRule="auto"/>
        <w:jc w:val="both"/>
        <w:rPr>
          <w:sz w:val="20"/>
          <w:szCs w:val="20"/>
        </w:rPr>
      </w:pPr>
      <w:r w:rsidRPr="00BA1D61">
        <w:rPr>
          <w:sz w:val="20"/>
          <w:szCs w:val="20"/>
        </w:rPr>
        <w:t>(Bruges, 1968), historien de l’art et master en conservation du patrimoine architectural et urbain.</w:t>
      </w:r>
    </w:p>
    <w:p w14:paraId="721DB258" w14:textId="77777777" w:rsidR="00616E24" w:rsidRPr="00BA1D61" w:rsidRDefault="00616E24" w:rsidP="00616E24">
      <w:pPr>
        <w:spacing w:after="0" w:line="240" w:lineRule="auto"/>
        <w:jc w:val="both"/>
        <w:rPr>
          <w:sz w:val="20"/>
          <w:szCs w:val="20"/>
        </w:rPr>
      </w:pPr>
      <w:r w:rsidRPr="00BA1D61">
        <w:rPr>
          <w:sz w:val="20"/>
          <w:szCs w:val="20"/>
        </w:rPr>
        <w:t xml:space="preserve">Historien de l’art et archéologue de formation (UCL, 1992), spécialisé en conservation du patrimoine architectural et urbain (Centre R. Lemaire, </w:t>
      </w:r>
      <w:proofErr w:type="spellStart"/>
      <w:r w:rsidRPr="00BA1D61">
        <w:rPr>
          <w:sz w:val="20"/>
          <w:szCs w:val="20"/>
        </w:rPr>
        <w:t>KULeuven</w:t>
      </w:r>
      <w:proofErr w:type="spellEnd"/>
      <w:r w:rsidRPr="00BA1D61">
        <w:rPr>
          <w:sz w:val="20"/>
          <w:szCs w:val="20"/>
        </w:rPr>
        <w:t>, 1995) et plus spécifiquement en sauvegarde du patrimoine bâti moderne et contemporain (Institut d’Architecture de l’Université de Genève, 1997).</w:t>
      </w:r>
    </w:p>
    <w:p w14:paraId="784FC7BC" w14:textId="77777777" w:rsidR="00616E24" w:rsidRPr="00BA1D61" w:rsidRDefault="00616E24" w:rsidP="00616E24">
      <w:pPr>
        <w:spacing w:after="0" w:line="240" w:lineRule="auto"/>
        <w:jc w:val="both"/>
        <w:rPr>
          <w:sz w:val="20"/>
          <w:szCs w:val="20"/>
        </w:rPr>
      </w:pPr>
      <w:r w:rsidRPr="00BA1D61">
        <w:rPr>
          <w:sz w:val="20"/>
          <w:szCs w:val="20"/>
        </w:rPr>
        <w:t xml:space="preserve">Après avoir été assistant de recherche FWO sur la conservation du patrimoine moderne au sein du Centre R. Lemaire à la </w:t>
      </w:r>
      <w:proofErr w:type="spellStart"/>
      <w:r w:rsidRPr="00BA1D61">
        <w:rPr>
          <w:sz w:val="20"/>
          <w:szCs w:val="20"/>
        </w:rPr>
        <w:t>KULeuven</w:t>
      </w:r>
      <w:proofErr w:type="spellEnd"/>
      <w:r w:rsidRPr="00BA1D61">
        <w:rPr>
          <w:sz w:val="20"/>
          <w:szCs w:val="20"/>
        </w:rPr>
        <w:t xml:space="preserve">, il intègre l’administration régionale bruxelloise en charge des Monuments et des Sites en 2001, </w:t>
      </w:r>
      <w:r>
        <w:rPr>
          <w:sz w:val="20"/>
          <w:szCs w:val="20"/>
        </w:rPr>
        <w:t>à</w:t>
      </w:r>
      <w:r w:rsidRPr="00BA1D61">
        <w:rPr>
          <w:sz w:val="20"/>
          <w:szCs w:val="20"/>
        </w:rPr>
        <w:t xml:space="preserve"> l’Inventaire du Patrimoine architectural au sein de la Direction des Monuments et des Sites</w:t>
      </w:r>
      <w:r>
        <w:rPr>
          <w:sz w:val="20"/>
          <w:szCs w:val="20"/>
        </w:rPr>
        <w:t>, ensuite</w:t>
      </w:r>
      <w:r w:rsidRPr="00BA1D61">
        <w:rPr>
          <w:sz w:val="20"/>
          <w:szCs w:val="20"/>
        </w:rPr>
        <w:t xml:space="preserve"> à la Commission royale des Monuments et des Sites et finalement </w:t>
      </w:r>
      <w:r>
        <w:rPr>
          <w:sz w:val="20"/>
          <w:szCs w:val="20"/>
        </w:rPr>
        <w:t>à la Direction Connaissance &amp; Communication – Développement culturel d’</w:t>
      </w:r>
      <w:proofErr w:type="spellStart"/>
      <w:r>
        <w:rPr>
          <w:sz w:val="20"/>
          <w:szCs w:val="20"/>
        </w:rPr>
        <w:t>Urban.brussels</w:t>
      </w:r>
      <w:proofErr w:type="spellEnd"/>
      <w:r>
        <w:rPr>
          <w:sz w:val="20"/>
          <w:szCs w:val="20"/>
        </w:rPr>
        <w:t xml:space="preserve">. </w:t>
      </w:r>
      <w:r w:rsidRPr="00BA1D61">
        <w:rPr>
          <w:sz w:val="20"/>
          <w:szCs w:val="20"/>
        </w:rPr>
        <w:t>Il est membre du comité de rédaction des publications d</w:t>
      </w:r>
      <w:r>
        <w:rPr>
          <w:sz w:val="20"/>
          <w:szCs w:val="20"/>
        </w:rPr>
        <w:t>’</w:t>
      </w:r>
      <w:proofErr w:type="spellStart"/>
      <w:r>
        <w:rPr>
          <w:sz w:val="20"/>
          <w:szCs w:val="20"/>
        </w:rPr>
        <w:t>Urban.brussels</w:t>
      </w:r>
      <w:proofErr w:type="spellEnd"/>
      <w:r w:rsidRPr="00BA1D61">
        <w:rPr>
          <w:sz w:val="20"/>
          <w:szCs w:val="20"/>
        </w:rPr>
        <w:t xml:space="preserve"> et </w:t>
      </w:r>
      <w:r>
        <w:rPr>
          <w:sz w:val="20"/>
          <w:szCs w:val="20"/>
        </w:rPr>
        <w:t>co</w:t>
      </w:r>
      <w:r w:rsidRPr="00BA1D61">
        <w:rPr>
          <w:sz w:val="20"/>
          <w:szCs w:val="20"/>
        </w:rPr>
        <w:t xml:space="preserve">fondateur de la revue </w:t>
      </w:r>
      <w:r w:rsidRPr="00BA1D61">
        <w:rPr>
          <w:i/>
          <w:sz w:val="20"/>
          <w:szCs w:val="20"/>
        </w:rPr>
        <w:t>Bruxelles-Patrimoines</w:t>
      </w:r>
      <w:r>
        <w:rPr>
          <w:sz w:val="20"/>
          <w:szCs w:val="20"/>
        </w:rPr>
        <w:t xml:space="preserve"> dont il a coordonné plusieurs numéros</w:t>
      </w:r>
      <w:r w:rsidRPr="00BA1D61">
        <w:rPr>
          <w:sz w:val="20"/>
          <w:szCs w:val="20"/>
        </w:rPr>
        <w:t>.</w:t>
      </w:r>
    </w:p>
    <w:p w14:paraId="27AE7B8C" w14:textId="77777777" w:rsidR="00616E24" w:rsidRDefault="00616E24" w:rsidP="00616E24">
      <w:pPr>
        <w:spacing w:after="0" w:line="240" w:lineRule="auto"/>
        <w:jc w:val="both"/>
        <w:rPr>
          <w:sz w:val="20"/>
          <w:szCs w:val="20"/>
        </w:rPr>
      </w:pPr>
      <w:r w:rsidRPr="00BA1D61">
        <w:rPr>
          <w:sz w:val="20"/>
          <w:szCs w:val="20"/>
        </w:rPr>
        <w:t xml:space="preserve">Membre des </w:t>
      </w:r>
      <w:proofErr w:type="spellStart"/>
      <w:r w:rsidRPr="00BA1D61">
        <w:rPr>
          <w:sz w:val="20"/>
          <w:szCs w:val="20"/>
        </w:rPr>
        <w:t>asbl</w:t>
      </w:r>
      <w:proofErr w:type="spellEnd"/>
      <w:r w:rsidRPr="00BA1D61">
        <w:rPr>
          <w:sz w:val="20"/>
          <w:szCs w:val="20"/>
        </w:rPr>
        <w:t xml:space="preserve"> </w:t>
      </w:r>
      <w:proofErr w:type="spellStart"/>
      <w:r w:rsidRPr="00BA1D61">
        <w:rPr>
          <w:sz w:val="20"/>
          <w:szCs w:val="20"/>
        </w:rPr>
        <w:t>Hospitium</w:t>
      </w:r>
      <w:proofErr w:type="spellEnd"/>
      <w:r>
        <w:rPr>
          <w:sz w:val="20"/>
          <w:szCs w:val="20"/>
        </w:rPr>
        <w:t>,</w:t>
      </w:r>
      <w:r w:rsidRPr="00434E71">
        <w:rPr>
          <w:sz w:val="20"/>
          <w:szCs w:val="20"/>
        </w:rPr>
        <w:t xml:space="preserve"> </w:t>
      </w:r>
      <w:proofErr w:type="spellStart"/>
      <w:r>
        <w:rPr>
          <w:sz w:val="20"/>
          <w:szCs w:val="20"/>
        </w:rPr>
        <w:t>DOCOMOMO.B</w:t>
      </w:r>
      <w:r w:rsidRPr="00BA1D61">
        <w:rPr>
          <w:sz w:val="20"/>
          <w:szCs w:val="20"/>
        </w:rPr>
        <w:t>elgium</w:t>
      </w:r>
      <w:proofErr w:type="spellEnd"/>
      <w:r>
        <w:rPr>
          <w:sz w:val="20"/>
          <w:szCs w:val="20"/>
        </w:rPr>
        <w:t xml:space="preserve">, </w:t>
      </w:r>
      <w:r w:rsidRPr="00BA1D61">
        <w:rPr>
          <w:sz w:val="20"/>
          <w:szCs w:val="20"/>
        </w:rPr>
        <w:t>ICOMOS</w:t>
      </w:r>
      <w:r>
        <w:rPr>
          <w:sz w:val="20"/>
          <w:szCs w:val="20"/>
        </w:rPr>
        <w:t xml:space="preserve"> Bruxelles-Wallonie et ICOMOS ISC20C</w:t>
      </w:r>
      <w:r w:rsidRPr="00BA1D61">
        <w:rPr>
          <w:sz w:val="20"/>
          <w:szCs w:val="20"/>
        </w:rPr>
        <w:t>.</w:t>
      </w:r>
    </w:p>
    <w:p w14:paraId="6BC67443" w14:textId="77777777" w:rsidR="00616E24" w:rsidRPr="00BA1D61" w:rsidRDefault="00616E24" w:rsidP="00616E24">
      <w:pPr>
        <w:spacing w:after="0" w:line="240" w:lineRule="auto"/>
        <w:jc w:val="both"/>
        <w:rPr>
          <w:sz w:val="20"/>
          <w:szCs w:val="20"/>
        </w:rPr>
      </w:pPr>
      <w:r w:rsidRPr="00BA1D61">
        <w:rPr>
          <w:sz w:val="20"/>
          <w:szCs w:val="20"/>
        </w:rPr>
        <w:t>Il a publié de nombreux articles et participé à plusieurs colloques consacrés à la conservation du patrimoine industrielle et moderniste en Belgique et à l’étranger. Il rédige plusieurs notices pour le Dictionnaire de l’Architecture en Belgique. Il a également été invité à donner des cours et/ou workshops sur la documentation et la conservation du patrimoine moderne en Belgique, au Proche-Orient, en Suisse, au Brésil et en Tanzanie.</w:t>
      </w:r>
    </w:p>
    <w:p w14:paraId="37671657" w14:textId="77777777" w:rsidR="00616E24" w:rsidRPr="00BA1D61" w:rsidRDefault="00616E24" w:rsidP="00616E24">
      <w:pPr>
        <w:spacing w:after="0" w:line="240" w:lineRule="auto"/>
        <w:jc w:val="both"/>
        <w:rPr>
          <w:sz w:val="20"/>
          <w:szCs w:val="20"/>
        </w:rPr>
      </w:pPr>
      <w:r w:rsidRPr="00BA1D61">
        <w:rPr>
          <w:sz w:val="20"/>
          <w:szCs w:val="20"/>
        </w:rPr>
        <w:t xml:space="preserve">Il participe à l’organisation de plusieurs expositions (RITO Leuven, </w:t>
      </w:r>
      <w:r w:rsidRPr="00BA1D61">
        <w:rPr>
          <w:spacing w:val="-2"/>
          <w:sz w:val="20"/>
          <w:szCs w:val="20"/>
        </w:rPr>
        <w:t xml:space="preserve">La Sauvegarde du Patrimoine Moderne à Bruxelles – Architecture 1920-1970, </w:t>
      </w:r>
      <w:r w:rsidRPr="00BA1D61">
        <w:rPr>
          <w:sz w:val="20"/>
          <w:szCs w:val="20"/>
        </w:rPr>
        <w:t xml:space="preserve">Les Brunfaut : une architecture engagée, les Piscines bruxelloises) et cycles de conférences (Centre R. Lemaire </w:t>
      </w:r>
      <w:proofErr w:type="spellStart"/>
      <w:r w:rsidRPr="00BA1D61">
        <w:rPr>
          <w:sz w:val="20"/>
          <w:szCs w:val="20"/>
        </w:rPr>
        <w:t>KULeuven</w:t>
      </w:r>
      <w:proofErr w:type="spellEnd"/>
      <w:r>
        <w:rPr>
          <w:sz w:val="20"/>
          <w:szCs w:val="20"/>
        </w:rPr>
        <w:t xml:space="preserve">, </w:t>
      </w:r>
      <w:proofErr w:type="spellStart"/>
      <w:r>
        <w:rPr>
          <w:sz w:val="20"/>
          <w:szCs w:val="20"/>
        </w:rPr>
        <w:t>DOCOMOMO.B</w:t>
      </w:r>
      <w:r w:rsidRPr="00BA1D61">
        <w:rPr>
          <w:sz w:val="20"/>
          <w:szCs w:val="20"/>
        </w:rPr>
        <w:t>elgium</w:t>
      </w:r>
      <w:proofErr w:type="spellEnd"/>
      <w:r>
        <w:rPr>
          <w:sz w:val="20"/>
          <w:szCs w:val="20"/>
        </w:rPr>
        <w:t>, CIVA, ISURU</w:t>
      </w:r>
      <w:r w:rsidRPr="00BA1D61">
        <w:rPr>
          <w:sz w:val="20"/>
          <w:szCs w:val="20"/>
        </w:rPr>
        <w:t xml:space="preserve">). </w:t>
      </w:r>
    </w:p>
    <w:p w14:paraId="08D0E5F2" w14:textId="77777777" w:rsidR="00616E24" w:rsidRDefault="00616E24" w:rsidP="00616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pacing w:val="-2"/>
          <w:sz w:val="20"/>
          <w:szCs w:val="20"/>
        </w:rPr>
      </w:pPr>
      <w:r w:rsidRPr="00BA1D61">
        <w:rPr>
          <w:sz w:val="20"/>
          <w:szCs w:val="20"/>
        </w:rPr>
        <w:t>Il a été c</w:t>
      </w:r>
      <w:r w:rsidRPr="00BA1D61">
        <w:rPr>
          <w:spacing w:val="-2"/>
          <w:sz w:val="20"/>
          <w:szCs w:val="20"/>
        </w:rPr>
        <w:t xml:space="preserve">onsultant pour une série de documentaires sur l’architecture et l’urbanisme à Bruxelles. </w:t>
      </w:r>
    </w:p>
    <w:p w14:paraId="51121C53" w14:textId="77777777" w:rsidR="00616E24" w:rsidRDefault="00616E24" w:rsidP="00616E24">
      <w:pPr>
        <w:jc w:val="both"/>
        <w:rPr>
          <w:sz w:val="24"/>
          <w:szCs w:val="24"/>
        </w:rPr>
      </w:pPr>
    </w:p>
    <w:p w14:paraId="0283B4E9" w14:textId="7F407FC3" w:rsidR="00616E24" w:rsidRDefault="00616E24" w:rsidP="00616E24">
      <w:pPr>
        <w:spacing w:after="0"/>
        <w:rPr>
          <w:b/>
          <w:bCs/>
          <w:sz w:val="36"/>
          <w:szCs w:val="36"/>
        </w:rPr>
      </w:pPr>
      <w:r w:rsidRPr="00881FEC">
        <w:rPr>
          <w:b/>
          <w:bCs/>
          <w:sz w:val="36"/>
          <w:szCs w:val="36"/>
        </w:rPr>
        <w:t>Module 3 – ARCH-P7214 - DOCO3</w:t>
      </w:r>
    </w:p>
    <w:p w14:paraId="08A3BBA2" w14:textId="77777777" w:rsidR="00526FCB" w:rsidRPr="005C20AF" w:rsidRDefault="00526FCB" w:rsidP="00616E24">
      <w:pPr>
        <w:spacing w:after="0"/>
        <w:rPr>
          <w:sz w:val="36"/>
          <w:szCs w:val="36"/>
        </w:rPr>
      </w:pPr>
    </w:p>
    <w:p w14:paraId="11C011EF" w14:textId="21C6BA67" w:rsidR="00616E24" w:rsidRDefault="00616E24" w:rsidP="00B17F02">
      <w:pPr>
        <w:spacing w:after="0"/>
        <w:jc w:val="both"/>
        <w:rPr>
          <w:sz w:val="24"/>
          <w:szCs w:val="24"/>
        </w:rPr>
      </w:pPr>
      <w:r>
        <w:rPr>
          <w:sz w:val="24"/>
          <w:szCs w:val="24"/>
        </w:rPr>
        <w:t xml:space="preserve">Ce module est accessible qu’aux étudiants ayant suivi déjà le module </w:t>
      </w:r>
      <w:r w:rsidR="005709AC">
        <w:rPr>
          <w:sz w:val="24"/>
          <w:szCs w:val="24"/>
        </w:rPr>
        <w:t xml:space="preserve">1 ou le module </w:t>
      </w:r>
      <w:r>
        <w:rPr>
          <w:sz w:val="24"/>
          <w:szCs w:val="24"/>
        </w:rPr>
        <w:t>2 en 20</w:t>
      </w:r>
      <w:r w:rsidR="005D09A6">
        <w:rPr>
          <w:sz w:val="24"/>
          <w:szCs w:val="24"/>
        </w:rPr>
        <w:t>2</w:t>
      </w:r>
      <w:r w:rsidR="00E70FF7">
        <w:rPr>
          <w:sz w:val="24"/>
          <w:szCs w:val="24"/>
        </w:rPr>
        <w:t>4</w:t>
      </w:r>
      <w:r>
        <w:rPr>
          <w:sz w:val="24"/>
          <w:szCs w:val="24"/>
        </w:rPr>
        <w:t>-202</w:t>
      </w:r>
      <w:r w:rsidR="00E70FF7">
        <w:rPr>
          <w:sz w:val="24"/>
          <w:szCs w:val="24"/>
        </w:rPr>
        <w:t>5</w:t>
      </w:r>
      <w:r>
        <w:rPr>
          <w:sz w:val="24"/>
          <w:szCs w:val="24"/>
        </w:rPr>
        <w:t xml:space="preserve"> et que souhaitent développer une recherche approfondie lié</w:t>
      </w:r>
      <w:r w:rsidR="00167228">
        <w:rPr>
          <w:sz w:val="24"/>
          <w:szCs w:val="24"/>
        </w:rPr>
        <w:t>e</w:t>
      </w:r>
      <w:r>
        <w:rPr>
          <w:sz w:val="24"/>
          <w:szCs w:val="24"/>
        </w:rPr>
        <w:t xml:space="preserve"> à leur Travail de fin d’étude.</w:t>
      </w:r>
    </w:p>
    <w:p w14:paraId="107CB5A7" w14:textId="77777777" w:rsidR="00616E24" w:rsidRPr="00BC0D37" w:rsidRDefault="00616E24" w:rsidP="00616E24">
      <w:pPr>
        <w:jc w:val="both"/>
        <w:rPr>
          <w:sz w:val="24"/>
          <w:szCs w:val="24"/>
        </w:rPr>
      </w:pPr>
      <w:r>
        <w:rPr>
          <w:sz w:val="24"/>
          <w:szCs w:val="24"/>
        </w:rPr>
        <w:t>Les étudiants en cas sont invités à prendre contact pour convenir d’un programme de travail adapté.</w:t>
      </w:r>
    </w:p>
    <w:p w14:paraId="550BBC76" w14:textId="77777777" w:rsidR="00616E24" w:rsidRPr="00616E24" w:rsidRDefault="00616E24" w:rsidP="0063087C">
      <w:pPr>
        <w:spacing w:after="0"/>
        <w:rPr>
          <w:sz w:val="24"/>
          <w:szCs w:val="24"/>
        </w:rPr>
      </w:pPr>
    </w:p>
    <w:sectPr w:rsidR="00616E24" w:rsidRPr="00616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84B"/>
    <w:multiLevelType w:val="hybridMultilevel"/>
    <w:tmpl w:val="1D4A01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784EFA"/>
    <w:multiLevelType w:val="hybridMultilevel"/>
    <w:tmpl w:val="284EA0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5AEC4D2B"/>
    <w:multiLevelType w:val="multilevel"/>
    <w:tmpl w:val="4E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2630">
    <w:abstractNumId w:val="2"/>
  </w:num>
  <w:num w:numId="2" w16cid:durableId="1193225848">
    <w:abstractNumId w:val="1"/>
  </w:num>
  <w:num w:numId="3" w16cid:durableId="198280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B6"/>
    <w:rsid w:val="000270D6"/>
    <w:rsid w:val="000403F7"/>
    <w:rsid w:val="00056A7C"/>
    <w:rsid w:val="00095EFD"/>
    <w:rsid w:val="000C38B5"/>
    <w:rsid w:val="00103D2E"/>
    <w:rsid w:val="001142E8"/>
    <w:rsid w:val="00120529"/>
    <w:rsid w:val="00137D87"/>
    <w:rsid w:val="0015341D"/>
    <w:rsid w:val="00167228"/>
    <w:rsid w:val="00197733"/>
    <w:rsid w:val="001B065C"/>
    <w:rsid w:val="001B5E62"/>
    <w:rsid w:val="001C49AB"/>
    <w:rsid w:val="00203735"/>
    <w:rsid w:val="00230B1A"/>
    <w:rsid w:val="00261E73"/>
    <w:rsid w:val="002879B4"/>
    <w:rsid w:val="003175DC"/>
    <w:rsid w:val="003760B6"/>
    <w:rsid w:val="003920EC"/>
    <w:rsid w:val="003A59B8"/>
    <w:rsid w:val="003C0E49"/>
    <w:rsid w:val="003E1898"/>
    <w:rsid w:val="00407D30"/>
    <w:rsid w:val="00413FEF"/>
    <w:rsid w:val="00441AB8"/>
    <w:rsid w:val="004E308F"/>
    <w:rsid w:val="0052363F"/>
    <w:rsid w:val="00526FCB"/>
    <w:rsid w:val="005632E0"/>
    <w:rsid w:val="005709AC"/>
    <w:rsid w:val="005A0B13"/>
    <w:rsid w:val="005B6B99"/>
    <w:rsid w:val="005B6EBD"/>
    <w:rsid w:val="005D09A6"/>
    <w:rsid w:val="00616E24"/>
    <w:rsid w:val="0062375B"/>
    <w:rsid w:val="0063087C"/>
    <w:rsid w:val="006709BF"/>
    <w:rsid w:val="006C3850"/>
    <w:rsid w:val="006C6633"/>
    <w:rsid w:val="006F287F"/>
    <w:rsid w:val="00857B90"/>
    <w:rsid w:val="00891FE3"/>
    <w:rsid w:val="009730D2"/>
    <w:rsid w:val="00985B40"/>
    <w:rsid w:val="009C4CD0"/>
    <w:rsid w:val="00A23DBA"/>
    <w:rsid w:val="00A82C13"/>
    <w:rsid w:val="00A90BF9"/>
    <w:rsid w:val="00AA34E7"/>
    <w:rsid w:val="00AB36E9"/>
    <w:rsid w:val="00AD06F6"/>
    <w:rsid w:val="00B17F02"/>
    <w:rsid w:val="00B44C3A"/>
    <w:rsid w:val="00B63054"/>
    <w:rsid w:val="00B822CA"/>
    <w:rsid w:val="00BA78A8"/>
    <w:rsid w:val="00BE7C5F"/>
    <w:rsid w:val="00C56D51"/>
    <w:rsid w:val="00C842D1"/>
    <w:rsid w:val="00C84F06"/>
    <w:rsid w:val="00C97C9E"/>
    <w:rsid w:val="00CA073C"/>
    <w:rsid w:val="00CB2FC0"/>
    <w:rsid w:val="00D013A2"/>
    <w:rsid w:val="00D42715"/>
    <w:rsid w:val="00D42A2B"/>
    <w:rsid w:val="00D81A8F"/>
    <w:rsid w:val="00DB7395"/>
    <w:rsid w:val="00DD25AA"/>
    <w:rsid w:val="00DF5614"/>
    <w:rsid w:val="00DF6E67"/>
    <w:rsid w:val="00E46933"/>
    <w:rsid w:val="00E5387A"/>
    <w:rsid w:val="00E55F37"/>
    <w:rsid w:val="00E6003C"/>
    <w:rsid w:val="00E70FF7"/>
    <w:rsid w:val="00E71D7B"/>
    <w:rsid w:val="00EA7E82"/>
    <w:rsid w:val="00EC11B1"/>
    <w:rsid w:val="00EE7257"/>
    <w:rsid w:val="00EF6B1E"/>
    <w:rsid w:val="00EF7D41"/>
    <w:rsid w:val="00F06C33"/>
    <w:rsid w:val="00F245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56DD"/>
  <w15:chartTrackingRefBased/>
  <w15:docId w15:val="{154A1C27-D8A3-4A5E-8CC3-BA3064A8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6E24"/>
    <w:rPr>
      <w:color w:val="0000FF" w:themeColor="hyperlink"/>
      <w:u w:val="single"/>
    </w:rPr>
  </w:style>
  <w:style w:type="paragraph" w:styleId="Paragraphedeliste">
    <w:name w:val="List Paragraph"/>
    <w:basedOn w:val="Normal"/>
    <w:uiPriority w:val="34"/>
    <w:qFormat/>
    <w:rsid w:val="00056A7C"/>
    <w:pPr>
      <w:ind w:left="720"/>
      <w:contextualSpacing/>
    </w:pPr>
  </w:style>
  <w:style w:type="paragraph" w:styleId="NormalWeb">
    <w:name w:val="Normal (Web)"/>
    <w:basedOn w:val="Normal"/>
    <w:uiPriority w:val="99"/>
    <w:semiHidden/>
    <w:unhideWhenUsed/>
    <w:rsid w:val="00B6305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B63054"/>
    <w:rPr>
      <w:i/>
      <w:iCs/>
    </w:rPr>
  </w:style>
  <w:style w:type="character" w:styleId="Mentionnonrsolue">
    <w:name w:val="Unresolved Mention"/>
    <w:basedOn w:val="Policepardfaut"/>
    <w:uiPriority w:val="99"/>
    <w:semiHidden/>
    <w:unhideWhenUsed/>
    <w:rsid w:val="00EE7257"/>
    <w:rPr>
      <w:color w:val="605E5C"/>
      <w:shd w:val="clear" w:color="auto" w:fill="E1DFDD"/>
    </w:rPr>
  </w:style>
  <w:style w:type="paragraph" w:styleId="Textedebulles">
    <w:name w:val="Balloon Text"/>
    <w:basedOn w:val="Normal"/>
    <w:link w:val="TextedebullesCar"/>
    <w:uiPriority w:val="99"/>
    <w:semiHidden/>
    <w:unhideWhenUsed/>
    <w:rsid w:val="00137D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7D87"/>
    <w:rPr>
      <w:rFonts w:ascii="Segoe UI" w:hAnsi="Segoe UI" w:cs="Segoe UI"/>
      <w:sz w:val="18"/>
      <w:szCs w:val="18"/>
    </w:rPr>
  </w:style>
  <w:style w:type="character" w:styleId="Marquedecommentaire">
    <w:name w:val="annotation reference"/>
    <w:basedOn w:val="Policepardfaut"/>
    <w:uiPriority w:val="99"/>
    <w:semiHidden/>
    <w:unhideWhenUsed/>
    <w:rsid w:val="0062375B"/>
    <w:rPr>
      <w:sz w:val="16"/>
      <w:szCs w:val="16"/>
    </w:rPr>
  </w:style>
  <w:style w:type="paragraph" w:styleId="Commentaire">
    <w:name w:val="annotation text"/>
    <w:basedOn w:val="Normal"/>
    <w:link w:val="CommentaireCar"/>
    <w:uiPriority w:val="99"/>
    <w:semiHidden/>
    <w:unhideWhenUsed/>
    <w:rsid w:val="0062375B"/>
    <w:pPr>
      <w:spacing w:line="240" w:lineRule="auto"/>
    </w:pPr>
    <w:rPr>
      <w:sz w:val="20"/>
      <w:szCs w:val="20"/>
    </w:rPr>
  </w:style>
  <w:style w:type="character" w:customStyle="1" w:styleId="CommentaireCar">
    <w:name w:val="Commentaire Car"/>
    <w:basedOn w:val="Policepardfaut"/>
    <w:link w:val="Commentaire"/>
    <w:uiPriority w:val="99"/>
    <w:semiHidden/>
    <w:rsid w:val="0062375B"/>
    <w:rPr>
      <w:sz w:val="20"/>
      <w:szCs w:val="20"/>
    </w:rPr>
  </w:style>
  <w:style w:type="paragraph" w:styleId="Objetducommentaire">
    <w:name w:val="annotation subject"/>
    <w:basedOn w:val="Commentaire"/>
    <w:next w:val="Commentaire"/>
    <w:link w:val="ObjetducommentaireCar"/>
    <w:uiPriority w:val="99"/>
    <w:semiHidden/>
    <w:unhideWhenUsed/>
    <w:rsid w:val="0062375B"/>
    <w:rPr>
      <w:b/>
      <w:bCs/>
    </w:rPr>
  </w:style>
  <w:style w:type="character" w:customStyle="1" w:styleId="ObjetducommentaireCar">
    <w:name w:val="Objet du commentaire Car"/>
    <w:basedOn w:val="CommentaireCar"/>
    <w:link w:val="Objetducommentaire"/>
    <w:uiPriority w:val="99"/>
    <w:semiHidden/>
    <w:rsid w:val="0062375B"/>
    <w:rPr>
      <w:b/>
      <w:bCs/>
      <w:sz w:val="20"/>
      <w:szCs w:val="20"/>
    </w:rPr>
  </w:style>
  <w:style w:type="paragraph" w:styleId="Rvision">
    <w:name w:val="Revision"/>
    <w:hidden/>
    <w:uiPriority w:val="99"/>
    <w:semiHidden/>
    <w:rsid w:val="00407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3291">
      <w:bodyDiv w:val="1"/>
      <w:marLeft w:val="0"/>
      <w:marRight w:val="0"/>
      <w:marTop w:val="0"/>
      <w:marBottom w:val="0"/>
      <w:divBdr>
        <w:top w:val="none" w:sz="0" w:space="0" w:color="auto"/>
        <w:left w:val="none" w:sz="0" w:space="0" w:color="auto"/>
        <w:bottom w:val="none" w:sz="0" w:space="0" w:color="auto"/>
        <w:right w:val="none" w:sz="0" w:space="0" w:color="auto"/>
      </w:divBdr>
    </w:div>
    <w:div w:id="813179369">
      <w:bodyDiv w:val="1"/>
      <w:marLeft w:val="0"/>
      <w:marRight w:val="0"/>
      <w:marTop w:val="0"/>
      <w:marBottom w:val="0"/>
      <w:divBdr>
        <w:top w:val="none" w:sz="0" w:space="0" w:color="auto"/>
        <w:left w:val="none" w:sz="0" w:space="0" w:color="auto"/>
        <w:bottom w:val="none" w:sz="0" w:space="0" w:color="auto"/>
        <w:right w:val="none" w:sz="0" w:space="0" w:color="auto"/>
      </w:divBdr>
    </w:div>
    <w:div w:id="1832793683">
      <w:bodyDiv w:val="1"/>
      <w:marLeft w:val="0"/>
      <w:marRight w:val="0"/>
      <w:marTop w:val="0"/>
      <w:marBottom w:val="0"/>
      <w:divBdr>
        <w:top w:val="none" w:sz="0" w:space="0" w:color="auto"/>
        <w:left w:val="none" w:sz="0" w:space="0" w:color="auto"/>
        <w:bottom w:val="none" w:sz="0" w:space="0" w:color="auto"/>
        <w:right w:val="none" w:sz="0" w:space="0" w:color="auto"/>
      </w:divBdr>
    </w:div>
    <w:div w:id="19755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ziocohen@skynet.b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basyn@urban.brussels" TargetMode="External"/><Relationship Id="rId5" Type="http://schemas.openxmlformats.org/officeDocument/2006/relationships/styles" Target="styles.xml"/><Relationship Id="rId10" Type="http://schemas.openxmlformats.org/officeDocument/2006/relationships/hyperlink" Target="mailto:veronique.boone@ulb.be" TargetMode="External"/><Relationship Id="rId4" Type="http://schemas.openxmlformats.org/officeDocument/2006/relationships/numbering" Target="numbering.xml"/><Relationship Id="rId9" Type="http://schemas.openxmlformats.org/officeDocument/2006/relationships/hyperlink" Target="mailto:maurizio.cohen@ul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B68EAFB58D894F9757FEB7E27EC96A" ma:contentTypeVersion="4" ma:contentTypeDescription="Crée un document." ma:contentTypeScope="" ma:versionID="6537f5a86973f2ea5d027fd85be58426">
  <xsd:schema xmlns:xsd="http://www.w3.org/2001/XMLSchema" xmlns:xs="http://www.w3.org/2001/XMLSchema" xmlns:p="http://schemas.microsoft.com/office/2006/metadata/properties" xmlns:ns3="b1fc1222-bd0a-4cc5-895a-9e51059a9473" targetNamespace="http://schemas.microsoft.com/office/2006/metadata/properties" ma:root="true" ma:fieldsID="6478e25f11c3ad59261f556434bd3fe7" ns3:_="">
    <xsd:import namespace="b1fc1222-bd0a-4cc5-895a-9e51059a94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c1222-bd0a-4cc5-895a-9e51059a9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4B071-8151-44F3-B03B-CCBA78B07484}">
  <ds:schemaRefs>
    <ds:schemaRef ds:uri="http://schemas.microsoft.com/sharepoint/v3/contenttype/forms"/>
  </ds:schemaRefs>
</ds:datastoreItem>
</file>

<file path=customXml/itemProps2.xml><?xml version="1.0" encoding="utf-8"?>
<ds:datastoreItem xmlns:ds="http://schemas.openxmlformats.org/officeDocument/2006/customXml" ds:itemID="{4224A076-9E16-45DA-B04B-58DD18E97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71FA88-5200-4250-AD89-86F897A5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c1222-bd0a-4cc5-895a-9e51059a9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7251</Characters>
  <Application>Microsoft Office Word</Application>
  <DocSecurity>0</DocSecurity>
  <Lines>60</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Maurizio</dc:creator>
  <cp:keywords/>
  <dc:description/>
  <cp:lastModifiedBy>COHEN Maurizio</cp:lastModifiedBy>
  <cp:revision>9</cp:revision>
  <dcterms:created xsi:type="dcterms:W3CDTF">2023-09-06T12:24:00Z</dcterms:created>
  <dcterms:modified xsi:type="dcterms:W3CDTF">2025-09-04T21:45:00Z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0x0101007BB68EAFB58D894F9757FEB7E27EC96A</vt:lpwstr>
  </property>
</Properties>
</file>