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0B2A" w14:textId="17E6F26D" w:rsidR="00676F50" w:rsidRDefault="00000000" w:rsidP="00AC6752">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Roman" w:eastAsia="Times Roman" w:hAnsi="Times Roman" w:cs="Times Roman"/>
        </w:rPr>
      </w:pPr>
      <w:r w:rsidRPr="008E22B2">
        <w:rPr>
          <w:rFonts w:ascii="Times Roman" w:hAnsi="Times Roman"/>
        </w:rPr>
        <w:t>FICHE DE COURS /  Atelier Vertical « Vide » / Année académique 202</w:t>
      </w:r>
      <w:r>
        <w:rPr>
          <w:rFonts w:ascii="Times Roman" w:eastAsia="Times Roman" w:hAnsi="Times Roman" w:cs="Times Roman"/>
          <w:noProof/>
        </w:rPr>
        <mc:AlternateContent>
          <mc:Choice Requires="wps">
            <w:drawing>
              <wp:anchor distT="152400" distB="152400" distL="152400" distR="152400" simplePos="0" relativeHeight="251659264" behindDoc="0" locked="0" layoutInCell="1" allowOverlap="1" wp14:anchorId="5391BBE1" wp14:editId="18E19303">
                <wp:simplePos x="0" y="0"/>
                <wp:positionH relativeFrom="margin">
                  <wp:posOffset>12700</wp:posOffset>
                </wp:positionH>
                <wp:positionV relativeFrom="line">
                  <wp:posOffset>200472</wp:posOffset>
                </wp:positionV>
                <wp:extent cx="5997950" cy="0"/>
                <wp:effectExtent l="0" t="0" r="0" b="0"/>
                <wp:wrapTopAndBottom distT="152400" distB="152400"/>
                <wp:docPr id="1073741826" name="officeArt object" descr="Ligne"/>
                <wp:cNvGraphicFramePr/>
                <a:graphic xmlns:a="http://schemas.openxmlformats.org/drawingml/2006/main">
                  <a:graphicData uri="http://schemas.microsoft.com/office/word/2010/wordprocessingShape">
                    <wps:wsp>
                      <wps:cNvCnPr/>
                      <wps:spPr>
                        <a:xfrm>
                          <a:off x="0" y="0"/>
                          <a:ext cx="5997950" cy="0"/>
                        </a:xfrm>
                        <a:prstGeom prst="line">
                          <a:avLst/>
                        </a:prstGeom>
                        <a:noFill/>
                        <a:ln w="12700" cap="flat">
                          <a:solidFill>
                            <a:srgbClr val="000000"/>
                          </a:solidFill>
                          <a:prstDash val="solid"/>
                          <a:miter lim="400000"/>
                        </a:ln>
                        <a:effectLst/>
                      </wps:spPr>
                      <wps:bodyPr/>
                    </wps:wsp>
                  </a:graphicData>
                </a:graphic>
              </wp:anchor>
            </w:drawing>
          </mc:Choice>
          <mc:Fallback>
            <w:pict>
              <v:line id="_x0000_s1026" style="visibility:visible;position:absolute;margin-left:1.0pt;margin-top:15.8pt;width:472.3pt;height:0.0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sidR="00856777">
        <w:rPr>
          <w:rFonts w:ascii="Times Roman" w:hAnsi="Times Roman"/>
        </w:rPr>
        <w:t>5-26</w:t>
      </w:r>
    </w:p>
    <w:p w14:paraId="28FDEDB0" w14:textId="77777777" w:rsidR="005C0D28" w:rsidRDefault="005C0D28" w:rsidP="005C0D28">
      <w:pPr>
        <w:pStyle w:val="Corps"/>
        <w:rPr>
          <w:rFonts w:ascii="Times Roman" w:eastAsia="Times Roman" w:hAnsi="Times Roman" w:cs="Times Roman"/>
        </w:rPr>
      </w:pPr>
      <w:r w:rsidRPr="008E22B2">
        <w:rPr>
          <w:rFonts w:ascii="Times Roman" w:hAnsi="Times Roman"/>
        </w:rPr>
        <w:t xml:space="preserve">Jean-Marc Sterno, </w:t>
      </w:r>
      <w:r>
        <w:rPr>
          <w:rFonts w:ascii="Times Roman" w:hAnsi="Times Roman"/>
          <w:lang w:val="fr-FR"/>
        </w:rPr>
        <w:t xml:space="preserve">Pierre </w:t>
      </w:r>
      <w:proofErr w:type="spellStart"/>
      <w:r>
        <w:rPr>
          <w:rFonts w:ascii="Times Roman" w:hAnsi="Times Roman"/>
          <w:lang w:val="fr-FR"/>
        </w:rPr>
        <w:t>Emans</w:t>
      </w:r>
      <w:proofErr w:type="spellEnd"/>
      <w:r>
        <w:rPr>
          <w:rFonts w:ascii="Times Roman" w:hAnsi="Times Roman"/>
          <w:lang w:val="fr-FR"/>
        </w:rPr>
        <w:t xml:space="preserve"> </w:t>
      </w:r>
      <w:proofErr w:type="spellStart"/>
      <w:r>
        <w:rPr>
          <w:rFonts w:ascii="Times Roman" w:hAnsi="Times Roman"/>
          <w:lang w:val="fr-FR"/>
        </w:rPr>
        <w:t>Fabro</w:t>
      </w:r>
      <w:proofErr w:type="spellEnd"/>
    </w:p>
    <w:p w14:paraId="1D701B7C" w14:textId="77777777" w:rsidR="00676F50" w:rsidRDefault="00676F50" w:rsidP="00694B62">
      <w:pPr>
        <w:pStyle w:val="Corps"/>
        <w:rPr>
          <w:rFonts w:ascii="Times Roman" w:eastAsia="Times Roman" w:hAnsi="Times Roman" w:cs="Times Roman"/>
        </w:rPr>
      </w:pPr>
    </w:p>
    <w:p w14:paraId="70DB13A0" w14:textId="77777777" w:rsidR="00676F50" w:rsidRDefault="00000000" w:rsidP="00694B62">
      <w:pPr>
        <w:pStyle w:val="Corps"/>
        <w:numPr>
          <w:ilvl w:val="0"/>
          <w:numId w:val="2"/>
        </w:numPr>
        <w:rPr>
          <w:rFonts w:ascii="Times Roman" w:hAnsi="Times Roman" w:hint="eastAsia"/>
          <w:lang w:val="fr-FR"/>
        </w:rPr>
      </w:pPr>
      <w:r>
        <w:rPr>
          <w:rFonts w:ascii="Times Roman" w:hAnsi="Times Roman"/>
          <w:lang w:val="fr-FR"/>
        </w:rPr>
        <w:t>Contenu du cours : / Présentation d</w:t>
      </w:r>
      <w:r>
        <w:rPr>
          <w:rFonts w:ascii="Times Roman" w:hAnsi="Times Roman"/>
          <w:rtl/>
        </w:rPr>
        <w:t>’</w:t>
      </w:r>
      <w:r>
        <w:rPr>
          <w:rFonts w:ascii="Times Roman" w:hAnsi="Times Roman"/>
        </w:rPr>
        <w:t>atelier</w:t>
      </w:r>
    </w:p>
    <w:p w14:paraId="1F8CC814" w14:textId="77777777" w:rsidR="00676F50" w:rsidRDefault="00000000" w:rsidP="00694B62">
      <w:pPr>
        <w:pStyle w:val="Corps"/>
        <w:numPr>
          <w:ilvl w:val="0"/>
          <w:numId w:val="2"/>
        </w:numPr>
        <w:rPr>
          <w:rFonts w:ascii="Times Roman" w:hAnsi="Times Roman" w:hint="eastAsia"/>
          <w:lang w:val="nl-NL"/>
        </w:rPr>
      </w:pPr>
      <w:proofErr w:type="spellStart"/>
      <w:r>
        <w:rPr>
          <w:rFonts w:ascii="Times Roman" w:hAnsi="Times Roman"/>
          <w:lang w:val="nl-NL"/>
        </w:rPr>
        <w:t>Objectifs</w:t>
      </w:r>
      <w:proofErr w:type="spellEnd"/>
    </w:p>
    <w:p w14:paraId="34C716AD" w14:textId="77777777" w:rsidR="00676F50" w:rsidRDefault="00000000" w:rsidP="00694B62">
      <w:pPr>
        <w:pStyle w:val="Corps"/>
        <w:numPr>
          <w:ilvl w:val="0"/>
          <w:numId w:val="2"/>
        </w:numPr>
        <w:rPr>
          <w:rFonts w:ascii="Times Roman" w:hAnsi="Times Roman" w:hint="eastAsia"/>
        </w:rPr>
      </w:pPr>
      <w:r>
        <w:rPr>
          <w:rFonts w:ascii="Times Roman" w:hAnsi="Times Roman"/>
        </w:rPr>
        <w:t>M</w:t>
      </w:r>
      <w:proofErr w:type="spellStart"/>
      <w:r>
        <w:rPr>
          <w:rFonts w:ascii="Times Roman" w:hAnsi="Times Roman"/>
          <w:lang w:val="fr-FR"/>
        </w:rPr>
        <w:t>éthode</w:t>
      </w:r>
      <w:proofErr w:type="spellEnd"/>
      <w:r>
        <w:rPr>
          <w:rFonts w:ascii="Times Roman" w:hAnsi="Times Roman"/>
          <w:lang w:val="fr-FR"/>
        </w:rPr>
        <w:t xml:space="preserve"> d</w:t>
      </w:r>
      <w:r>
        <w:rPr>
          <w:rFonts w:ascii="Times Roman" w:hAnsi="Times Roman"/>
          <w:rtl/>
        </w:rPr>
        <w:t>’</w:t>
      </w:r>
      <w:r>
        <w:rPr>
          <w:rFonts w:ascii="Times Roman" w:hAnsi="Times Roman"/>
          <w:lang w:val="fr-FR"/>
        </w:rPr>
        <w:t>enseignement et activités d</w:t>
      </w:r>
      <w:r>
        <w:rPr>
          <w:rFonts w:ascii="Times Roman" w:hAnsi="Times Roman"/>
          <w:rtl/>
        </w:rPr>
        <w:t>’</w:t>
      </w:r>
      <w:r>
        <w:rPr>
          <w:rFonts w:ascii="Times Roman" w:hAnsi="Times Roman"/>
          <w:lang w:val="fr-FR"/>
        </w:rPr>
        <w:t>apprentissage</w:t>
      </w:r>
    </w:p>
    <w:p w14:paraId="54BDADE8" w14:textId="77777777" w:rsidR="00676F50" w:rsidRDefault="00000000" w:rsidP="00694B62">
      <w:pPr>
        <w:pStyle w:val="Corps"/>
        <w:numPr>
          <w:ilvl w:val="0"/>
          <w:numId w:val="2"/>
        </w:numPr>
        <w:rPr>
          <w:rFonts w:ascii="Times Roman" w:hAnsi="Times Roman" w:hint="eastAsia"/>
          <w:lang w:val="fr-FR"/>
        </w:rPr>
      </w:pPr>
      <w:r>
        <w:rPr>
          <w:rFonts w:ascii="Times Roman" w:hAnsi="Times Roman"/>
          <w:lang w:val="fr-FR"/>
        </w:rPr>
        <w:t>Bibliographie : point de dé</w:t>
      </w:r>
      <w:r>
        <w:rPr>
          <w:rFonts w:ascii="Times Roman" w:hAnsi="Times Roman"/>
        </w:rPr>
        <w:t>part</w:t>
      </w:r>
    </w:p>
    <w:p w14:paraId="0BC58CEE" w14:textId="77777777" w:rsidR="00676F50" w:rsidRDefault="00000000" w:rsidP="00694B62">
      <w:pPr>
        <w:pStyle w:val="Corps"/>
        <w:numPr>
          <w:ilvl w:val="0"/>
          <w:numId w:val="2"/>
        </w:numPr>
        <w:rPr>
          <w:rFonts w:ascii="Times Roman" w:hAnsi="Times Roman" w:hint="eastAsia"/>
          <w:lang w:val="en-US"/>
        </w:rPr>
      </w:pPr>
      <w:r>
        <w:rPr>
          <w:rFonts w:ascii="Times Roman" w:hAnsi="Times Roman"/>
          <w:lang w:val="en-US"/>
        </w:rPr>
        <w:t>Contacts</w:t>
      </w:r>
    </w:p>
    <w:p w14:paraId="31FC5566" w14:textId="77777777" w:rsidR="00676F50" w:rsidRDefault="00000000" w:rsidP="00694B62">
      <w:pPr>
        <w:pStyle w:val="Corps"/>
        <w:numPr>
          <w:ilvl w:val="0"/>
          <w:numId w:val="2"/>
        </w:numPr>
        <w:rPr>
          <w:rFonts w:ascii="Times Roman" w:hAnsi="Times Roman" w:hint="eastAsia"/>
        </w:rPr>
      </w:pPr>
      <w:r>
        <w:rPr>
          <w:rFonts w:ascii="Times Roman" w:hAnsi="Times Roman"/>
        </w:rPr>
        <w:t>M</w:t>
      </w:r>
      <w:proofErr w:type="spellStart"/>
      <w:r>
        <w:rPr>
          <w:rFonts w:ascii="Times Roman" w:hAnsi="Times Roman"/>
          <w:lang w:val="fr-FR"/>
        </w:rPr>
        <w:t>éthode</w:t>
      </w:r>
      <w:proofErr w:type="spellEnd"/>
      <w:r>
        <w:rPr>
          <w:rFonts w:ascii="Times Roman" w:hAnsi="Times Roman"/>
          <w:lang w:val="fr-FR"/>
        </w:rPr>
        <w:t xml:space="preserve"> d’é</w:t>
      </w:r>
      <w:r>
        <w:rPr>
          <w:rFonts w:ascii="Times Roman" w:hAnsi="Times Roman"/>
          <w:lang w:val="en-US"/>
        </w:rPr>
        <w:t>valuation</w:t>
      </w:r>
    </w:p>
    <w:p w14:paraId="3864F236" w14:textId="3DC15DF1" w:rsidR="00676F50" w:rsidRDefault="00000000" w:rsidP="00694B62">
      <w:pPr>
        <w:pStyle w:val="Corps"/>
        <w:numPr>
          <w:ilvl w:val="0"/>
          <w:numId w:val="2"/>
        </w:numPr>
        <w:rPr>
          <w:rFonts w:ascii="Times Roman" w:hAnsi="Times Roman" w:hint="eastAsia"/>
          <w:lang w:val="nl-NL"/>
        </w:rPr>
      </w:pPr>
      <w:r>
        <w:rPr>
          <w:rFonts w:ascii="Times Roman" w:hAnsi="Times Roman"/>
          <w:lang w:val="fr-FR"/>
        </w:rPr>
        <w:t>Construction de la note</w:t>
      </w:r>
    </w:p>
    <w:p w14:paraId="1A371493" w14:textId="798CC18C" w:rsidR="00676F50" w:rsidRDefault="00000000" w:rsidP="00694B62">
      <w:pPr>
        <w:pStyle w:val="Corps"/>
        <w:rPr>
          <w:rFonts w:ascii="Times Roman" w:eastAsia="Times Roman" w:hAnsi="Times Roman" w:cs="Times Roman"/>
        </w:rPr>
      </w:pPr>
      <w:r>
        <w:rPr>
          <w:rFonts w:ascii="Times Roman" w:eastAsia="Times Roman" w:hAnsi="Times Roman" w:cs="Times Roman"/>
          <w:noProof/>
        </w:rPr>
        <mc:AlternateContent>
          <mc:Choice Requires="wps">
            <w:drawing>
              <wp:anchor distT="152400" distB="152400" distL="152400" distR="152400" simplePos="0" relativeHeight="251660288" behindDoc="0" locked="0" layoutInCell="1" allowOverlap="1" wp14:anchorId="20D19FA0" wp14:editId="24E5862F">
                <wp:simplePos x="0" y="0"/>
                <wp:positionH relativeFrom="margin">
                  <wp:posOffset>6349</wp:posOffset>
                </wp:positionH>
                <wp:positionV relativeFrom="line">
                  <wp:posOffset>213172</wp:posOffset>
                </wp:positionV>
                <wp:extent cx="5997950" cy="0"/>
                <wp:effectExtent l="0" t="0" r="0" b="0"/>
                <wp:wrapTopAndBottom distT="152400" distB="152400"/>
                <wp:docPr id="1073741827" name="officeArt object" descr="Ligne"/>
                <wp:cNvGraphicFramePr/>
                <a:graphic xmlns:a="http://schemas.openxmlformats.org/drawingml/2006/main">
                  <a:graphicData uri="http://schemas.microsoft.com/office/word/2010/wordprocessingShape">
                    <wps:wsp>
                      <wps:cNvCnPr/>
                      <wps:spPr>
                        <a:xfrm>
                          <a:off x="0" y="0"/>
                          <a:ext cx="5997950" cy="0"/>
                        </a:xfrm>
                        <a:prstGeom prst="line">
                          <a:avLst/>
                        </a:prstGeom>
                        <a:noFill/>
                        <a:ln w="12700" cap="flat">
                          <a:solidFill>
                            <a:srgbClr val="000000"/>
                          </a:solidFill>
                          <a:prstDash val="solid"/>
                          <a:miter lim="400000"/>
                        </a:ln>
                        <a:effectLst/>
                      </wps:spPr>
                      <wps:bodyPr/>
                    </wps:wsp>
                  </a:graphicData>
                </a:graphic>
              </wp:anchor>
            </w:drawing>
          </mc:Choice>
          <mc:Fallback>
            <w:pict>
              <v:line id="_x0000_s1027" style="visibility:visible;position:absolute;margin-left:0.5pt;margin-top:16.8pt;width:472.3pt;height:0.0pt;z-index:25166028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14:paraId="4E1D0E17" w14:textId="77777777" w:rsidR="00676F50" w:rsidRPr="008E22B2" w:rsidRDefault="00000000" w:rsidP="00694B62">
      <w:pPr>
        <w:pStyle w:val="Corps"/>
        <w:numPr>
          <w:ilvl w:val="0"/>
          <w:numId w:val="3"/>
        </w:numPr>
        <w:jc w:val="both"/>
        <w:rPr>
          <w:rFonts w:ascii="Times Roman" w:hAnsi="Times Roman" w:hint="eastAsia"/>
          <w:b/>
          <w:bCs/>
        </w:rPr>
      </w:pPr>
      <w:r w:rsidRPr="008E22B2">
        <w:rPr>
          <w:rFonts w:ascii="Times Roman" w:hAnsi="Times Roman"/>
          <w:b/>
          <w:bCs/>
        </w:rPr>
        <w:t>Contenu du cours : / Présentation d’atelier</w:t>
      </w:r>
    </w:p>
    <w:p w14:paraId="4BB25528" w14:textId="77777777" w:rsidR="00676F50" w:rsidRDefault="00676F50" w:rsidP="00694B62">
      <w:pPr>
        <w:pStyle w:val="Corps"/>
        <w:jc w:val="both"/>
        <w:rPr>
          <w:rFonts w:ascii="Times Roman" w:eastAsia="Times Roman" w:hAnsi="Times Roman" w:cs="Times Roman"/>
        </w:rPr>
      </w:pPr>
    </w:p>
    <w:p w14:paraId="1379C057" w14:textId="77777777" w:rsidR="00676F50" w:rsidRDefault="00000000" w:rsidP="00694B62">
      <w:pPr>
        <w:pStyle w:val="Pardfaut"/>
        <w:jc w:val="both"/>
        <w:rPr>
          <w:rStyle w:val="Aucun"/>
          <w:rFonts w:ascii="Times Roman" w:hAnsi="Times Roman" w:hint="eastAsia"/>
        </w:rPr>
      </w:pPr>
      <w:r>
        <w:rPr>
          <w:rStyle w:val="Aucun"/>
          <w:rFonts w:ascii="Times Roman" w:hAnsi="Times Roman"/>
        </w:rPr>
        <w:t>L’atelier "VIDE" a pour ambition de former des architectes critiques capables de penser au-delà des formes matérielles traditionnelles, pour se concentrer sur le vide comme levier de transformation sociale. En replaçant le vide au cœur des préoccupations architecturales, ce programme invite les étudiants à imaginer des espaces capables de réinventer la vie humaine et le bien-être collectif. L’atelier ambitionne de faire de l’architecture un outil de critique sociale, un moyen de transformer les rapports de force et de contribuer à un avenir commun plus équitable et solidaire.</w:t>
      </w:r>
    </w:p>
    <w:p w14:paraId="38AB28F9" w14:textId="77777777" w:rsidR="005D255B" w:rsidRDefault="005D255B" w:rsidP="00694B62">
      <w:pPr>
        <w:pStyle w:val="Pardfaut"/>
        <w:jc w:val="both"/>
        <w:rPr>
          <w:rStyle w:val="Aucun"/>
          <w:rFonts w:ascii="Times Roman" w:eastAsia="Times Roman" w:hAnsi="Times Roman" w:cs="Times Roman"/>
        </w:rPr>
      </w:pPr>
    </w:p>
    <w:p w14:paraId="40D49728" w14:textId="77777777"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Le VIDE comme Espace de Résistance</w:t>
      </w:r>
    </w:p>
    <w:p w14:paraId="40663550" w14:textId="27EA0A34" w:rsidR="00676F50" w:rsidRPr="008E22B2" w:rsidRDefault="00000000" w:rsidP="00694B62">
      <w:pPr>
        <w:pStyle w:val="Pardfaut"/>
        <w:jc w:val="both"/>
        <w:rPr>
          <w:rStyle w:val="Aucun"/>
          <w:rFonts w:ascii="Times Roman" w:eastAsia="Times Roman" w:hAnsi="Times Roman" w:cs="Times Roman"/>
        </w:rPr>
      </w:pPr>
      <w:r w:rsidRPr="008E22B2">
        <w:rPr>
          <w:rStyle w:val="Aucun"/>
          <w:rFonts w:ascii="Times Roman" w:hAnsi="Times Roman"/>
          <w:lang w:val="fr-BE"/>
        </w:rPr>
        <w:t>Les</w:t>
      </w:r>
      <w:r>
        <w:rPr>
          <w:rStyle w:val="Aucun"/>
          <w:rFonts w:ascii="Times Roman" w:hAnsi="Times Roman"/>
        </w:rPr>
        <w:t xml:space="preserve"> territoire</w:t>
      </w:r>
      <w:r w:rsidRPr="008E22B2">
        <w:rPr>
          <w:rStyle w:val="Aucun"/>
          <w:rFonts w:ascii="Times Roman" w:hAnsi="Times Roman"/>
          <w:lang w:val="fr-BE"/>
        </w:rPr>
        <w:t>s</w:t>
      </w:r>
      <w:r>
        <w:rPr>
          <w:rStyle w:val="Aucun"/>
          <w:rFonts w:ascii="Times Roman" w:hAnsi="Times Roman"/>
        </w:rPr>
        <w:t xml:space="preserve"> abandonné</w:t>
      </w:r>
      <w:r w:rsidRPr="008E22B2">
        <w:rPr>
          <w:rStyle w:val="Aucun"/>
          <w:rFonts w:ascii="Times Roman" w:hAnsi="Times Roman"/>
          <w:lang w:val="fr-BE"/>
        </w:rPr>
        <w:t>s</w:t>
      </w:r>
      <w:r>
        <w:rPr>
          <w:rStyle w:val="Aucun"/>
          <w:rFonts w:ascii="Times Roman" w:hAnsi="Times Roman"/>
        </w:rPr>
        <w:t xml:space="preserve"> par le capital </w:t>
      </w:r>
      <w:proofErr w:type="spellStart"/>
      <w:r>
        <w:rPr>
          <w:rStyle w:val="Aucun"/>
          <w:rFonts w:ascii="Times Roman" w:hAnsi="Times Roman"/>
        </w:rPr>
        <w:t>devien</w:t>
      </w:r>
      <w:r w:rsidRPr="008E22B2">
        <w:rPr>
          <w:rStyle w:val="Aucun"/>
          <w:rFonts w:ascii="Times Roman" w:hAnsi="Times Roman"/>
          <w:lang w:val="fr-BE"/>
        </w:rPr>
        <w:t>nent</w:t>
      </w:r>
      <w:proofErr w:type="spellEnd"/>
      <w:r>
        <w:rPr>
          <w:rStyle w:val="Aucun"/>
          <w:rFonts w:ascii="Times Roman" w:hAnsi="Times Roman"/>
        </w:rPr>
        <w:t xml:space="preserve"> </w:t>
      </w:r>
      <w:r w:rsidRPr="008E22B2">
        <w:rPr>
          <w:rStyle w:val="Aucun"/>
          <w:rFonts w:ascii="Times Roman" w:hAnsi="Times Roman"/>
          <w:lang w:val="fr-BE"/>
        </w:rPr>
        <w:t>des</w:t>
      </w:r>
      <w:r>
        <w:rPr>
          <w:rStyle w:val="Aucun"/>
          <w:rFonts w:ascii="Times Roman" w:hAnsi="Times Roman"/>
        </w:rPr>
        <w:t xml:space="preserve"> opportunité</w:t>
      </w:r>
      <w:r w:rsidRPr="008E22B2">
        <w:rPr>
          <w:rStyle w:val="Aucun"/>
          <w:rFonts w:ascii="Times Roman" w:hAnsi="Times Roman"/>
          <w:lang w:val="fr-BE"/>
        </w:rPr>
        <w:t>s</w:t>
      </w:r>
      <w:r>
        <w:rPr>
          <w:rStyle w:val="Aucun"/>
          <w:rFonts w:ascii="Times Roman" w:hAnsi="Times Roman"/>
        </w:rPr>
        <w:t xml:space="preserve"> pour repenser </w:t>
      </w:r>
      <w:r w:rsidRPr="008E22B2">
        <w:rPr>
          <w:rStyle w:val="Aucun"/>
          <w:rFonts w:ascii="Times Roman" w:hAnsi="Times Roman"/>
          <w:lang w:val="fr-BE"/>
        </w:rPr>
        <w:t>les espaces urbains</w:t>
      </w:r>
      <w:r>
        <w:rPr>
          <w:rStyle w:val="Aucun"/>
          <w:rFonts w:ascii="Times Roman" w:hAnsi="Times Roman"/>
        </w:rPr>
        <w:t xml:space="preserve"> et en faire </w:t>
      </w:r>
      <w:r w:rsidRPr="008E22B2">
        <w:rPr>
          <w:rStyle w:val="Aucun"/>
          <w:rFonts w:ascii="Times Roman" w:hAnsi="Times Roman"/>
          <w:lang w:val="fr-BE"/>
        </w:rPr>
        <w:t>des</w:t>
      </w:r>
      <w:r>
        <w:rPr>
          <w:rStyle w:val="Aucun"/>
          <w:rFonts w:ascii="Times Roman" w:hAnsi="Times Roman"/>
        </w:rPr>
        <w:t xml:space="preserve"> lieu</w:t>
      </w:r>
      <w:r w:rsidRPr="008E22B2">
        <w:rPr>
          <w:rStyle w:val="Aucun"/>
          <w:rFonts w:ascii="Times Roman" w:hAnsi="Times Roman"/>
          <w:lang w:val="fr-BE"/>
        </w:rPr>
        <w:t>x</w:t>
      </w:r>
      <w:r>
        <w:rPr>
          <w:rStyle w:val="Aucun"/>
          <w:rFonts w:ascii="Times Roman" w:hAnsi="Times Roman"/>
        </w:rPr>
        <w:t xml:space="preserve"> de réappropriation et de résistance collective. L’atelier questionne ce vide urbain en tant qu'espace de potentialités, où l’objectif n'est pas de proposer des réponses figées, mais d'explorer des projets expérimentaux, où le doute et la réflexion critique jouent un rôle central dans la construction du projet.</w:t>
      </w:r>
    </w:p>
    <w:p w14:paraId="215E0073" w14:textId="77777777" w:rsidR="005D255B" w:rsidRDefault="005D255B" w:rsidP="00694B62">
      <w:pPr>
        <w:pStyle w:val="Pardfaut"/>
        <w:jc w:val="both"/>
        <w:rPr>
          <w:rStyle w:val="Aucun"/>
          <w:rFonts w:ascii="Times Roman" w:hAnsi="Times Roman" w:hint="eastAsia"/>
          <w:u w:val="single"/>
        </w:rPr>
      </w:pPr>
    </w:p>
    <w:p w14:paraId="2C181B93" w14:textId="194FB1A0"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Un Laboratoire Dialectique et Collectif</w:t>
      </w:r>
    </w:p>
    <w:p w14:paraId="33E6A441" w14:textId="77777777" w:rsidR="00676F50" w:rsidRDefault="00000000" w:rsidP="00694B62">
      <w:pPr>
        <w:pStyle w:val="Pardfaut"/>
        <w:jc w:val="both"/>
        <w:rPr>
          <w:rStyle w:val="Aucun"/>
          <w:rFonts w:ascii="Times Roman" w:eastAsia="Times Roman" w:hAnsi="Times Roman" w:cs="Times Roman"/>
        </w:rPr>
      </w:pPr>
      <w:r>
        <w:rPr>
          <w:rStyle w:val="Aucun"/>
          <w:rFonts w:ascii="Times Roman" w:hAnsi="Times Roman"/>
        </w:rPr>
        <w:t>L’atelier doit être perçu comme un véritable laboratoire de réflexion dialectique. Ici, les projets individuels sont mis en résonance avec une thématique commune, créant ainsi une émulation collective. Ce processus collaboratif permet d'alimenter une pensée critique où les idées et théories sont partagées et enrichies mutuellement. Le projet architectural est ainsi vu comme un processus intellectuel avant d’être une matérialisation concrète, un outil de remise en question des structures sociales et des dynamiques de pouvoir.</w:t>
      </w:r>
    </w:p>
    <w:p w14:paraId="7EFC4542" w14:textId="77777777" w:rsidR="005D255B" w:rsidRDefault="005D255B" w:rsidP="00694B62">
      <w:pPr>
        <w:pStyle w:val="Pardfaut"/>
        <w:jc w:val="both"/>
        <w:rPr>
          <w:rStyle w:val="Aucun"/>
          <w:rFonts w:ascii="Times Roman" w:hAnsi="Times Roman" w:hint="eastAsia"/>
          <w:u w:val="single"/>
        </w:rPr>
      </w:pPr>
    </w:p>
    <w:p w14:paraId="323820E3" w14:textId="2E43ED88"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Replacer l’Homme au Centre des Réflexions</w:t>
      </w:r>
    </w:p>
    <w:p w14:paraId="2E52850C" w14:textId="77777777" w:rsidR="00676F50" w:rsidRDefault="00000000" w:rsidP="00694B62">
      <w:pPr>
        <w:pStyle w:val="Pardfaut"/>
        <w:jc w:val="both"/>
        <w:rPr>
          <w:rStyle w:val="Aucun"/>
          <w:rFonts w:ascii="Times Roman" w:eastAsia="Times Roman" w:hAnsi="Times Roman" w:cs="Times Roman"/>
        </w:rPr>
      </w:pPr>
      <w:r>
        <w:rPr>
          <w:rStyle w:val="Aucun"/>
          <w:rFonts w:ascii="Times Roman" w:hAnsi="Times Roman"/>
        </w:rPr>
        <w:t>L’objectif fondamental de l’atelier "VIDE" est de replacer l’Homme et son rapport à l’espace au centre de nos réflexions. Il ne s'agit pas seulement de produire des espaces physiques, mais de comprendre les transformations sociales, économiques et culturelles qui façonnent l’espace urbain. Nous explorons les pratiques sociales, les dynamiques territoriales, et nous interrogeons continuellement la place de l'architecte dans la société et sa capacité à agir comme un agent de changement. En intégrant ces éléments, l'atelier vise à créer des espaces où l’Homme peut s’émanciper, s’approprier son environnement et échapper aux logiques d’aliénation imposées par le capital.</w:t>
      </w:r>
    </w:p>
    <w:p w14:paraId="43237B35" w14:textId="77777777" w:rsidR="005D255B" w:rsidRDefault="005D255B" w:rsidP="00694B62">
      <w:pPr>
        <w:pStyle w:val="Pardfaut"/>
        <w:jc w:val="both"/>
        <w:rPr>
          <w:rStyle w:val="Aucun"/>
          <w:rFonts w:ascii="Times Roman" w:hAnsi="Times Roman" w:hint="eastAsia"/>
          <w:u w:val="single"/>
        </w:rPr>
      </w:pPr>
    </w:p>
    <w:p w14:paraId="2EC6FC5F" w14:textId="2EF9E06D"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Habiter l’Hétérotopie</w:t>
      </w:r>
    </w:p>
    <w:p w14:paraId="22CC8847" w14:textId="77777777" w:rsidR="00676F50" w:rsidRDefault="00000000" w:rsidP="00694B62">
      <w:pPr>
        <w:pStyle w:val="Pardfaut"/>
        <w:jc w:val="both"/>
        <w:rPr>
          <w:rStyle w:val="Aucun"/>
          <w:rFonts w:ascii="Times Roman" w:eastAsia="Times Roman" w:hAnsi="Times Roman" w:cs="Times Roman"/>
        </w:rPr>
      </w:pPr>
      <w:r w:rsidRPr="008E22B2">
        <w:rPr>
          <w:rStyle w:val="Aucun"/>
          <w:rFonts w:ascii="Times Roman" w:hAnsi="Times Roman"/>
          <w:lang w:val="fr-BE"/>
        </w:rPr>
        <w:t>La ville et ses contradictions</w:t>
      </w:r>
      <w:r>
        <w:rPr>
          <w:rStyle w:val="Aucun"/>
          <w:rFonts w:ascii="Times Roman" w:hAnsi="Times Roman"/>
        </w:rPr>
        <w:t xml:space="preserve">, se révèle comme une hétérotopie au sens foucaldien, un espace où coexistent des réalités multiples et antagonistes. Les forces du capitalisme et les traditions locales s’y affrontent continuellement, créant une mosaïque complexe de tensions sociales. En utilisant les vides urbains laissés par des infrastructures obsolètes, l'atelier "VIDE" cherche à exploiter ces contradictions pour transformer ces espaces abandonnés en lieux de résistance et de réappropriation collective. </w:t>
      </w:r>
      <w:r w:rsidRPr="008E22B2">
        <w:rPr>
          <w:rStyle w:val="Aucun"/>
          <w:rFonts w:ascii="Times Roman" w:hAnsi="Times Roman"/>
          <w:lang w:val="fr-BE"/>
        </w:rPr>
        <w:t>Le vide</w:t>
      </w:r>
      <w:r>
        <w:rPr>
          <w:rStyle w:val="Aucun"/>
          <w:rFonts w:ascii="Times Roman" w:hAnsi="Times Roman"/>
        </w:rPr>
        <w:t xml:space="preserve"> devient ainsi un terrain d’expérimentation </w:t>
      </w:r>
      <w:r w:rsidRPr="008E22B2">
        <w:rPr>
          <w:rStyle w:val="Aucun"/>
          <w:rFonts w:ascii="Times Roman" w:hAnsi="Times Roman"/>
          <w:lang w:val="fr-BE"/>
        </w:rPr>
        <w:t>qui</w:t>
      </w:r>
      <w:r>
        <w:rPr>
          <w:rStyle w:val="Aucun"/>
          <w:rFonts w:ascii="Times Roman" w:hAnsi="Times Roman"/>
        </w:rPr>
        <w:t xml:space="preserve"> permet la cohabitation de temporalités et de réalités différentes.</w:t>
      </w:r>
    </w:p>
    <w:p w14:paraId="6163D580" w14:textId="77777777" w:rsidR="00AC6752" w:rsidRDefault="00AC6752" w:rsidP="00694B62">
      <w:pPr>
        <w:pStyle w:val="Pardfaut"/>
        <w:jc w:val="both"/>
        <w:rPr>
          <w:rStyle w:val="Aucun"/>
          <w:rFonts w:ascii="Times Roman" w:hAnsi="Times Roman"/>
          <w:u w:val="single"/>
        </w:rPr>
      </w:pPr>
    </w:p>
    <w:p w14:paraId="4ED1F1CB" w14:textId="77777777" w:rsidR="00AC6752" w:rsidRDefault="00AC6752" w:rsidP="00694B62">
      <w:pPr>
        <w:pStyle w:val="Pardfaut"/>
        <w:jc w:val="both"/>
        <w:rPr>
          <w:rStyle w:val="Aucun"/>
          <w:rFonts w:ascii="Times Roman" w:hAnsi="Times Roman"/>
          <w:u w:val="single"/>
        </w:rPr>
      </w:pPr>
    </w:p>
    <w:p w14:paraId="1B94D560" w14:textId="4E0271BB"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Exploration du Vide : Entre Derrida et Klein</w:t>
      </w:r>
    </w:p>
    <w:p w14:paraId="37CA8597" w14:textId="77777777" w:rsidR="00676F50" w:rsidRDefault="00000000" w:rsidP="00694B62">
      <w:pPr>
        <w:pStyle w:val="Pardfaut"/>
        <w:jc w:val="both"/>
        <w:rPr>
          <w:rStyle w:val="Aucun"/>
          <w:rFonts w:ascii="Times Roman" w:eastAsia="Times Roman" w:hAnsi="Times Roman" w:cs="Times Roman"/>
        </w:rPr>
      </w:pPr>
      <w:r>
        <w:rPr>
          <w:rStyle w:val="Aucun"/>
          <w:rFonts w:ascii="Times Roman" w:hAnsi="Times Roman"/>
        </w:rPr>
        <w:lastRenderedPageBreak/>
        <w:t>S’inspirant des théories de Jacques Derrida et des expérimentations d’Yves Klein, l’atelier conçoit le vide non pas comme une absence ou un manque, mais comme un espace plein de potentialités. Derrida parle de "différance", un espace où les significations sont mouvantes, en perpétuel devenir. Klein, avec son exposition "Le Vide" de 1958, explore comment un espace apparemment vide peut être chargé de significations infinies et d'émotions. Appliqué à l'architecture, le vide devient un champ d’expérimentations créatives, où les tensions sociales et culturelles peuvent être transformées en de nouvelles formes d’innovation et de liberté.</w:t>
      </w:r>
    </w:p>
    <w:p w14:paraId="33F22D55" w14:textId="77777777" w:rsidR="005D255B" w:rsidRDefault="005D255B" w:rsidP="00694B62">
      <w:pPr>
        <w:pStyle w:val="Pardfaut"/>
        <w:jc w:val="both"/>
        <w:rPr>
          <w:rStyle w:val="Aucun"/>
          <w:rFonts w:ascii="Times Roman" w:hAnsi="Times Roman" w:hint="eastAsia"/>
          <w:u w:val="single"/>
        </w:rPr>
      </w:pPr>
    </w:p>
    <w:p w14:paraId="6F73B0CB" w14:textId="433A7047"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Reconsidérer le Vide Urbain</w:t>
      </w:r>
    </w:p>
    <w:p w14:paraId="44524BC4" w14:textId="77777777" w:rsidR="00676F50" w:rsidRDefault="00000000" w:rsidP="00694B62">
      <w:pPr>
        <w:pStyle w:val="Pardfaut"/>
        <w:jc w:val="both"/>
        <w:rPr>
          <w:rStyle w:val="Aucun"/>
          <w:rFonts w:ascii="Times Roman" w:eastAsia="Times Roman" w:hAnsi="Times Roman" w:cs="Times Roman"/>
        </w:rPr>
      </w:pPr>
      <w:r>
        <w:rPr>
          <w:rStyle w:val="Aucun"/>
          <w:rFonts w:ascii="Times Roman" w:hAnsi="Times Roman"/>
        </w:rPr>
        <w:t>Dans le cadre du projet "VIDE", ces espaces urbains vides ne sont plus perçus comme des terrains à combler, mais comme des lieux de création et d'innovation sociale. En s’appropriant ces vides, l’atelier ouvre des perspectives de transformation urbaine radicale, où la diversité et la complexité peuvent s’exprimer librement. Le vide devient ainsi un outil critique pour subvertir les structures de pouvoir existantes et créer des espaces de liberté, d’expression et de justice sociale.</w:t>
      </w:r>
    </w:p>
    <w:p w14:paraId="676F5381" w14:textId="77777777" w:rsidR="005D255B" w:rsidRDefault="005D255B" w:rsidP="00694B62">
      <w:pPr>
        <w:pStyle w:val="Pardfaut"/>
        <w:jc w:val="both"/>
        <w:rPr>
          <w:rStyle w:val="Aucun"/>
          <w:rFonts w:ascii="Times Roman" w:hAnsi="Times Roman" w:hint="eastAsia"/>
          <w:u w:val="single"/>
        </w:rPr>
      </w:pPr>
    </w:p>
    <w:p w14:paraId="243166F6" w14:textId="6CC1F20A" w:rsidR="00676F50" w:rsidRDefault="00000000" w:rsidP="00694B62">
      <w:pPr>
        <w:pStyle w:val="Pardfaut"/>
        <w:jc w:val="both"/>
        <w:rPr>
          <w:rStyle w:val="Aucun"/>
          <w:rFonts w:ascii="Times Roman" w:eastAsia="Times Roman" w:hAnsi="Times Roman" w:cs="Times Roman"/>
          <w:u w:val="single"/>
        </w:rPr>
      </w:pPr>
      <w:r>
        <w:rPr>
          <w:rStyle w:val="Aucun"/>
          <w:rFonts w:ascii="Times Roman" w:hAnsi="Times Roman"/>
          <w:u w:val="single"/>
        </w:rPr>
        <w:t>Un Projet de Réappropriation Politique et Anthropologique</w:t>
      </w:r>
    </w:p>
    <w:p w14:paraId="56CA9D70" w14:textId="58962769" w:rsidR="00676F50" w:rsidRPr="008E22B2" w:rsidRDefault="00000000" w:rsidP="00694B62">
      <w:pPr>
        <w:pStyle w:val="Pardfaut"/>
        <w:jc w:val="both"/>
        <w:rPr>
          <w:rStyle w:val="Aucun"/>
          <w:rFonts w:ascii="Times Roman" w:eastAsia="Times Roman" w:hAnsi="Times Roman" w:cs="Times Roman"/>
        </w:rPr>
      </w:pPr>
      <w:r>
        <w:rPr>
          <w:rStyle w:val="Aucun"/>
          <w:rFonts w:ascii="Times Roman" w:hAnsi="Times Roman"/>
        </w:rPr>
        <w:t>En intégrant les perspectives théoriques sur le vide, l’atelier vise à redonner au vide sa force politique et anthropologique. Le vide n'est pas simplement un espace physique, mais un cadre de vie où s’articulent des dynamiques sociales, des pratiques culturelles et des échanges humains. Ces vides doivent être transformés en lieux d’interaction sociale, de partage et de solidarité, où la vie collective peut s’épanouir. En repensant les vides laissés par les processus capitalistes, nous cherchons à reconstruire des espaces qui répondent aux besoins de la communauté et qui offrent des alternatives aux logiques de privatisation et de marchandisation de l’espace public.</w:t>
      </w:r>
    </w:p>
    <w:p w14:paraId="1427405A" w14:textId="77777777" w:rsidR="005D255B" w:rsidRDefault="005D255B" w:rsidP="00694B62">
      <w:pPr>
        <w:pStyle w:val="Pardfaut"/>
        <w:jc w:val="both"/>
        <w:rPr>
          <w:rStyle w:val="Aucun"/>
          <w:rFonts w:ascii="Times Roman" w:hAnsi="Times Roman" w:hint="eastAsia"/>
          <w:u w:val="single"/>
          <w:lang w:val="fr-BE"/>
        </w:rPr>
      </w:pPr>
    </w:p>
    <w:p w14:paraId="3606BD96" w14:textId="34E36F07" w:rsidR="00676F50" w:rsidRDefault="00000000" w:rsidP="00694B62">
      <w:pPr>
        <w:pStyle w:val="Pardfaut"/>
        <w:jc w:val="both"/>
        <w:rPr>
          <w:rStyle w:val="Aucun"/>
          <w:rFonts w:ascii="Times Roman" w:eastAsia="Times Roman" w:hAnsi="Times Roman" w:cs="Times Roman"/>
          <w:u w:val="single"/>
        </w:rPr>
      </w:pPr>
      <w:r w:rsidRPr="008E22B2">
        <w:rPr>
          <w:rStyle w:val="Aucun"/>
          <w:rFonts w:ascii="Times Roman" w:hAnsi="Times Roman"/>
          <w:u w:val="single"/>
          <w:lang w:val="fr-BE"/>
        </w:rPr>
        <w:t>VIDE</w:t>
      </w:r>
    </w:p>
    <w:p w14:paraId="5A339C09" w14:textId="69F3CD1D" w:rsidR="00676F50" w:rsidRDefault="00000000" w:rsidP="00694B62">
      <w:pPr>
        <w:pStyle w:val="Pardfaut"/>
        <w:jc w:val="both"/>
        <w:rPr>
          <w:rStyle w:val="Aucun"/>
          <w:rFonts w:ascii="Times Roman" w:hAnsi="Times Roman" w:hint="eastAsia"/>
        </w:rPr>
      </w:pPr>
      <w:r>
        <w:rPr>
          <w:rStyle w:val="Aucun"/>
          <w:rFonts w:ascii="Times Roman" w:hAnsi="Times Roman"/>
        </w:rPr>
        <w:t>L’atelier "VIDE" transcende la pratique architecturale traditionnelle pour devenir un lieu de réflexion critique et de transformation sociale. Il s'agit de réinventer la manière dont nous concevons et habitons les espaces urbains, en plaçant l’humain au centre des préoccupations architecturales. À travers l'appropriation du vide, nous créons des espaces où l’émancipation individuelle et collective devient possible, et où la résistance aux forces du capitalisme peut s’exprimer pleinement. En fin de compte, l'atelier cherche à utiliser l'architecture comme un levier pour construire un avenir plus juste et plus équitable.</w:t>
      </w:r>
    </w:p>
    <w:p w14:paraId="67B06CA6" w14:textId="77777777" w:rsidR="005D255B" w:rsidRDefault="005D255B" w:rsidP="00694B62">
      <w:pPr>
        <w:pStyle w:val="Pardfaut"/>
        <w:jc w:val="both"/>
        <w:rPr>
          <w:rFonts w:ascii="Times Roman" w:eastAsia="Times Roman" w:hAnsi="Times Roman" w:cs="Times Roman"/>
        </w:rPr>
      </w:pPr>
    </w:p>
    <w:p w14:paraId="08F5FE95" w14:textId="77777777" w:rsidR="00676F50" w:rsidRPr="00AC6752" w:rsidRDefault="00000000" w:rsidP="00AC6752">
      <w:pPr>
        <w:pStyle w:val="Corps"/>
        <w:numPr>
          <w:ilvl w:val="0"/>
          <w:numId w:val="3"/>
        </w:numPr>
        <w:jc w:val="both"/>
        <w:rPr>
          <w:rFonts w:ascii="Times Roman" w:hAnsi="Times Roman" w:hint="eastAsia"/>
          <w:b/>
          <w:bCs/>
        </w:rPr>
      </w:pPr>
      <w:proofErr w:type="spellStart"/>
      <w:r w:rsidRPr="00AC6752">
        <w:rPr>
          <w:rFonts w:ascii="Times Roman" w:hAnsi="Times Roman"/>
          <w:b/>
          <w:bCs/>
        </w:rPr>
        <w:t>Objectifs</w:t>
      </w:r>
      <w:proofErr w:type="spellEnd"/>
    </w:p>
    <w:p w14:paraId="60345086" w14:textId="77777777" w:rsidR="00676F50" w:rsidRDefault="00676F50" w:rsidP="00694B62">
      <w:pPr>
        <w:pStyle w:val="Corps"/>
        <w:rPr>
          <w:rFonts w:ascii="Times Roman" w:eastAsia="Times Roman" w:hAnsi="Times Roman" w:cs="Times Roman"/>
        </w:rPr>
      </w:pPr>
    </w:p>
    <w:p w14:paraId="52021FF0" w14:textId="77777777" w:rsidR="00676F50" w:rsidRDefault="00000000" w:rsidP="005D255B">
      <w:pPr>
        <w:pStyle w:val="Pardfaut"/>
        <w:jc w:val="both"/>
        <w:rPr>
          <w:rFonts w:ascii="Times Roman" w:hAnsi="Times Roman" w:hint="eastAsia"/>
        </w:rPr>
      </w:pPr>
      <w:r>
        <w:rPr>
          <w:rStyle w:val="Aucun"/>
          <w:rFonts w:ascii="Times Roman" w:hAnsi="Times Roman"/>
          <w:b/>
          <w:bCs/>
        </w:rPr>
        <w:t>Explorer le vide comme concept central en architecture</w:t>
      </w:r>
      <w:r>
        <w:rPr>
          <w:rFonts w:ascii="Times Roman" w:hAnsi="Times Roman"/>
        </w:rPr>
        <w:t xml:space="preserve"> : Comprendre le vide non seulement comme une absence physique, mais comme un espace plein de potentialités, capable de structurer les relations sociales, urbaines et spatiales.</w:t>
      </w:r>
    </w:p>
    <w:p w14:paraId="36900C4F" w14:textId="77777777" w:rsidR="00676F50" w:rsidRDefault="00000000" w:rsidP="005D255B">
      <w:pPr>
        <w:pStyle w:val="Pardfaut"/>
        <w:jc w:val="both"/>
        <w:rPr>
          <w:rFonts w:ascii="Times Roman" w:hAnsi="Times Roman" w:hint="eastAsia"/>
        </w:rPr>
      </w:pPr>
      <w:r>
        <w:rPr>
          <w:rStyle w:val="Aucun"/>
          <w:rFonts w:ascii="Times Roman" w:hAnsi="Times Roman"/>
          <w:b/>
          <w:bCs/>
        </w:rPr>
        <w:t>Réflexion critique et dialectique</w:t>
      </w:r>
      <w:r>
        <w:rPr>
          <w:rFonts w:ascii="Times Roman" w:hAnsi="Times Roman"/>
        </w:rPr>
        <w:t xml:space="preserve"> : Développer une attitude critique en s'appuyant sur des théories contemporaines et historiques (Derrida, Klein, </w:t>
      </w:r>
      <w:proofErr w:type="spellStart"/>
      <w:r>
        <w:rPr>
          <w:rFonts w:ascii="Times Roman" w:hAnsi="Times Roman"/>
        </w:rPr>
        <w:t>Tafuri</w:t>
      </w:r>
      <w:proofErr w:type="spellEnd"/>
      <w:r>
        <w:rPr>
          <w:rFonts w:ascii="Times Roman" w:hAnsi="Times Roman"/>
        </w:rPr>
        <w:t>), en questionnant les dynamiques sociales, politiques et économiques qui influencent l</w:t>
      </w:r>
      <w:r>
        <w:rPr>
          <w:rFonts w:ascii="Times Roman" w:hAnsi="Times Roman"/>
          <w:rtl/>
        </w:rPr>
        <w:t>’</w:t>
      </w:r>
      <w:r>
        <w:rPr>
          <w:rFonts w:ascii="Times Roman" w:hAnsi="Times Roman"/>
        </w:rPr>
        <w:t>architecture et l</w:t>
      </w:r>
      <w:r>
        <w:rPr>
          <w:rFonts w:ascii="Times Roman" w:hAnsi="Times Roman"/>
          <w:rtl/>
        </w:rPr>
        <w:t>’</w:t>
      </w:r>
      <w:r>
        <w:rPr>
          <w:rFonts w:ascii="Times Roman" w:hAnsi="Times Roman"/>
        </w:rPr>
        <w:t>espace urbain.</w:t>
      </w:r>
    </w:p>
    <w:p w14:paraId="4F350F89" w14:textId="77777777" w:rsidR="00676F50" w:rsidRDefault="00000000" w:rsidP="005D255B">
      <w:pPr>
        <w:pStyle w:val="Pardfaut"/>
        <w:jc w:val="both"/>
        <w:rPr>
          <w:rFonts w:ascii="Times Roman" w:hAnsi="Times Roman" w:hint="eastAsia"/>
        </w:rPr>
      </w:pPr>
      <w:r>
        <w:rPr>
          <w:rStyle w:val="Aucun"/>
          <w:rFonts w:ascii="Times Roman" w:hAnsi="Times Roman"/>
          <w:b/>
          <w:bCs/>
        </w:rPr>
        <w:t>Conception du vide comme espace de résistance</w:t>
      </w:r>
      <w:r>
        <w:rPr>
          <w:rFonts w:ascii="Times Roman" w:hAnsi="Times Roman"/>
        </w:rPr>
        <w:t xml:space="preserve"> : Réapproprier les espaces urbains laissés vacants par le capitalisme et le tourisme de masse. Transformer ces vides en lieux de création, d'innovation sociale et d'expérimentation architecturale.</w:t>
      </w:r>
    </w:p>
    <w:p w14:paraId="41A1D6A2" w14:textId="77777777" w:rsidR="00676F50" w:rsidRDefault="00000000" w:rsidP="005D255B">
      <w:pPr>
        <w:pStyle w:val="Pardfaut"/>
        <w:jc w:val="both"/>
        <w:rPr>
          <w:rFonts w:ascii="Times Roman" w:hAnsi="Times Roman" w:hint="eastAsia"/>
        </w:rPr>
      </w:pPr>
      <w:r>
        <w:rPr>
          <w:rStyle w:val="Aucun"/>
          <w:rFonts w:ascii="Times Roman" w:hAnsi="Times Roman"/>
          <w:b/>
          <w:bCs/>
        </w:rPr>
        <w:t>Approche interdisciplinaire des arts de l</w:t>
      </w:r>
      <w:r>
        <w:rPr>
          <w:rStyle w:val="Aucun"/>
          <w:rFonts w:ascii="Times Roman" w:hAnsi="Times Roman"/>
          <w:b/>
          <w:bCs/>
          <w:rtl/>
        </w:rPr>
        <w:t>’</w:t>
      </w:r>
      <w:r>
        <w:rPr>
          <w:rStyle w:val="Aucun"/>
          <w:rFonts w:ascii="Times Roman" w:hAnsi="Times Roman"/>
          <w:b/>
          <w:bCs/>
        </w:rPr>
        <w:t>espace</w:t>
      </w:r>
      <w:r>
        <w:rPr>
          <w:rFonts w:ascii="Times Roman" w:hAnsi="Times Roman"/>
        </w:rPr>
        <w:t xml:space="preserve"> : Relier architecture, urbanisme, arts visuels, design et performance pour comprendre comment différentes disciplines exploitent et transforment le vide dans leurs pratiques.</w:t>
      </w:r>
    </w:p>
    <w:p w14:paraId="78B3D2D9" w14:textId="77777777" w:rsidR="00676F50" w:rsidRDefault="00000000" w:rsidP="005D255B">
      <w:pPr>
        <w:pStyle w:val="Pardfaut"/>
        <w:jc w:val="both"/>
        <w:rPr>
          <w:rFonts w:ascii="Times Roman" w:hAnsi="Times Roman" w:hint="eastAsia"/>
        </w:rPr>
      </w:pPr>
      <w:r>
        <w:rPr>
          <w:rStyle w:val="Aucun"/>
          <w:rFonts w:ascii="Times Roman" w:hAnsi="Times Roman"/>
          <w:b/>
          <w:bCs/>
        </w:rPr>
        <w:t>Rendre intelligibles les dynamiques territoriales et sociales</w:t>
      </w:r>
      <w:r>
        <w:rPr>
          <w:rFonts w:ascii="Times Roman" w:hAnsi="Times Roman"/>
        </w:rPr>
        <w:t xml:space="preserve"> : Replacer l</w:t>
      </w:r>
      <w:r>
        <w:rPr>
          <w:rFonts w:ascii="Times Roman" w:hAnsi="Times Roman"/>
          <w:rtl/>
        </w:rPr>
        <w:t>’</w:t>
      </w:r>
      <w:r>
        <w:rPr>
          <w:rFonts w:ascii="Times Roman" w:hAnsi="Times Roman"/>
        </w:rPr>
        <w:t>humain au centre des réflexions architecturales et explorer comment les transformations territoriales impactent les formes spatiales, les pratiques sociales et les cultures urbaines.</w:t>
      </w:r>
    </w:p>
    <w:p w14:paraId="25ACD268" w14:textId="77777777" w:rsidR="00676F50" w:rsidRDefault="00000000" w:rsidP="005D255B">
      <w:pPr>
        <w:pStyle w:val="Pardfaut"/>
        <w:jc w:val="both"/>
        <w:rPr>
          <w:rFonts w:ascii="Times Roman" w:hAnsi="Times Roman" w:hint="eastAsia"/>
        </w:rPr>
      </w:pPr>
      <w:r>
        <w:rPr>
          <w:rStyle w:val="Aucun"/>
          <w:rFonts w:ascii="Times Roman" w:hAnsi="Times Roman"/>
          <w:b/>
          <w:bCs/>
        </w:rPr>
        <w:t>Maîtriser les outils de composition, de représentation et de communication propres à l</w:t>
      </w:r>
      <w:r>
        <w:rPr>
          <w:rStyle w:val="Aucun"/>
          <w:rFonts w:ascii="Times Roman" w:hAnsi="Times Roman"/>
          <w:b/>
          <w:bCs/>
          <w:rtl/>
        </w:rPr>
        <w:t>’</w:t>
      </w:r>
      <w:r w:rsidRPr="008E22B2">
        <w:rPr>
          <w:rStyle w:val="Aucun"/>
          <w:rFonts w:ascii="Times Roman" w:hAnsi="Times Roman"/>
          <w:b/>
          <w:bCs/>
          <w:lang w:val="fr-BE"/>
        </w:rPr>
        <w:t>architecture</w:t>
      </w:r>
      <w:r>
        <w:rPr>
          <w:rFonts w:ascii="Times Roman" w:hAnsi="Times Roman"/>
        </w:rPr>
        <w:t xml:space="preserve"> : Développer la maîtrise des principes fondamentaux de la composition architecturale (symétrie, proportion, hiérarchie spatiale, axes) ainsi que des techniques </w:t>
      </w:r>
      <w:r w:rsidRPr="008E22B2">
        <w:rPr>
          <w:rFonts w:ascii="Times Roman" w:hAnsi="Times Roman"/>
          <w:lang w:val="fr-BE"/>
        </w:rPr>
        <w:t>de représentation</w:t>
      </w:r>
      <w:r>
        <w:rPr>
          <w:rFonts w:ascii="Times Roman" w:hAnsi="Times Roman"/>
        </w:rPr>
        <w:t xml:space="preserve"> et de communication du projet.</w:t>
      </w:r>
    </w:p>
    <w:p w14:paraId="3DC144F3" w14:textId="77777777" w:rsidR="005D255B" w:rsidRDefault="005D255B" w:rsidP="005D255B">
      <w:pPr>
        <w:pStyle w:val="Pardfaut"/>
        <w:jc w:val="both"/>
        <w:rPr>
          <w:rFonts w:ascii="Times Roman" w:hAnsi="Times Roman" w:hint="eastAsia"/>
        </w:rPr>
      </w:pPr>
    </w:p>
    <w:p w14:paraId="06745D06" w14:textId="45287FF2" w:rsidR="00676F50" w:rsidRDefault="00000000" w:rsidP="005D255B">
      <w:pPr>
        <w:pStyle w:val="Pardfaut"/>
        <w:jc w:val="both"/>
        <w:rPr>
          <w:rFonts w:ascii="Times Roman" w:hAnsi="Times Roman" w:hint="eastAsia"/>
        </w:rPr>
      </w:pPr>
      <w:r>
        <w:rPr>
          <w:rFonts w:ascii="Times Roman" w:hAnsi="Times Roman"/>
        </w:rPr>
        <w:t xml:space="preserve">Ces objectifs visent à former des architectes </w:t>
      </w:r>
      <w:r w:rsidRPr="008E22B2">
        <w:rPr>
          <w:rFonts w:ascii="Times Roman" w:hAnsi="Times Roman"/>
          <w:lang w:val="fr-BE"/>
        </w:rPr>
        <w:t xml:space="preserve">indépendants </w:t>
      </w:r>
      <w:r>
        <w:rPr>
          <w:rFonts w:ascii="Times Roman" w:hAnsi="Times Roman"/>
        </w:rPr>
        <w:t>capables de penser</w:t>
      </w:r>
      <w:r w:rsidRPr="008E22B2">
        <w:rPr>
          <w:rFonts w:ascii="Times Roman" w:hAnsi="Times Roman"/>
          <w:lang w:val="fr-BE"/>
        </w:rPr>
        <w:t>, d’écrire, de composer avec virtuosité</w:t>
      </w:r>
      <w:r>
        <w:rPr>
          <w:rFonts w:ascii="Times Roman" w:hAnsi="Times Roman"/>
        </w:rPr>
        <w:t xml:space="preserve"> au-delà des formes matérielles traditionnelles, tout en s'engageant dans des dynamiques sociales et critiques au service d</w:t>
      </w:r>
      <w:r>
        <w:rPr>
          <w:rFonts w:ascii="Times Roman" w:hAnsi="Times Roman"/>
          <w:rtl/>
        </w:rPr>
        <w:t>’</w:t>
      </w:r>
      <w:r>
        <w:rPr>
          <w:rFonts w:ascii="Times Roman" w:hAnsi="Times Roman"/>
        </w:rPr>
        <w:t>un urbanisme plus juste et humain.</w:t>
      </w:r>
    </w:p>
    <w:p w14:paraId="3A20200E" w14:textId="77777777" w:rsidR="005C1EFB" w:rsidRDefault="005C1EFB" w:rsidP="00694B62">
      <w:pPr>
        <w:pStyle w:val="Pardfaut"/>
        <w:jc w:val="both"/>
        <w:rPr>
          <w:rFonts w:ascii="Times Roman" w:hAnsi="Times Roman" w:hint="eastAsia"/>
        </w:rPr>
      </w:pPr>
    </w:p>
    <w:p w14:paraId="53035782" w14:textId="77777777" w:rsidR="00856777" w:rsidRDefault="00856777" w:rsidP="00694B62">
      <w:pPr>
        <w:pStyle w:val="Pardfaut"/>
        <w:rPr>
          <w:rFonts w:ascii="Times Roman" w:eastAsia="Times Roman" w:hAnsi="Times Roman" w:cs="Times Roman"/>
        </w:rPr>
      </w:pPr>
    </w:p>
    <w:p w14:paraId="4F6B3F2A" w14:textId="77777777" w:rsidR="00676F50" w:rsidRPr="005D255B" w:rsidRDefault="00000000" w:rsidP="00694B62">
      <w:pPr>
        <w:pStyle w:val="Pardfaut"/>
        <w:rPr>
          <w:rFonts w:ascii="Times Roman" w:hAnsi="Times Roman" w:hint="eastAsia"/>
          <w:b/>
          <w:bCs/>
          <w:u w:val="single"/>
          <w:lang w:val="nl-NL"/>
        </w:rPr>
      </w:pPr>
      <w:proofErr w:type="spellStart"/>
      <w:r w:rsidRPr="005D255B">
        <w:rPr>
          <w:rFonts w:ascii="Times Roman" w:hAnsi="Times Roman"/>
          <w:b/>
          <w:bCs/>
          <w:u w:val="single"/>
          <w:lang w:val="nl-NL"/>
        </w:rPr>
        <w:t>Attendus</w:t>
      </w:r>
      <w:proofErr w:type="spellEnd"/>
      <w:r w:rsidRPr="005D255B">
        <w:rPr>
          <w:rFonts w:ascii="Times Roman" w:hAnsi="Times Roman"/>
          <w:b/>
          <w:bCs/>
          <w:u w:val="single"/>
          <w:lang w:val="nl-NL"/>
        </w:rPr>
        <w:t xml:space="preserve"> </w:t>
      </w:r>
    </w:p>
    <w:p w14:paraId="5E83F6FD" w14:textId="77777777" w:rsidR="00F6579D" w:rsidRDefault="00F6579D" w:rsidP="00694B62">
      <w:pPr>
        <w:pStyle w:val="Pardfaut"/>
        <w:rPr>
          <w:rFonts w:ascii="Times Roman" w:eastAsia="Times Roman" w:hAnsi="Times Roman" w:cs="Times Roman"/>
          <w:u w:val="single"/>
        </w:rPr>
      </w:pPr>
    </w:p>
    <w:p w14:paraId="60630313" w14:textId="77777777" w:rsidR="00676F50" w:rsidRDefault="00000000" w:rsidP="00694B62">
      <w:pPr>
        <w:pStyle w:val="Pardfaut"/>
        <w:rPr>
          <w:rFonts w:ascii="Times Roman" w:eastAsia="Times Roman" w:hAnsi="Times Roman" w:cs="Times Roman"/>
        </w:rPr>
      </w:pPr>
      <w:r w:rsidRPr="008E22B2">
        <w:rPr>
          <w:rStyle w:val="Aucun"/>
          <w:rFonts w:ascii="Times Roman" w:hAnsi="Times Roman"/>
          <w:b/>
          <w:bCs/>
          <w:lang w:val="fr-BE"/>
        </w:rPr>
        <w:t>Bases solides en th</w:t>
      </w:r>
      <w:proofErr w:type="spellStart"/>
      <w:r>
        <w:rPr>
          <w:rStyle w:val="Aucun"/>
          <w:rFonts w:ascii="Times Roman" w:hAnsi="Times Roman"/>
          <w:b/>
          <w:bCs/>
        </w:rPr>
        <w:t>éorie</w:t>
      </w:r>
      <w:proofErr w:type="spellEnd"/>
      <w:r>
        <w:rPr>
          <w:rStyle w:val="Aucun"/>
          <w:rFonts w:ascii="Times Roman" w:hAnsi="Times Roman"/>
          <w:b/>
          <w:bCs/>
        </w:rPr>
        <w:t xml:space="preserve"> architecturale et urbanisme</w:t>
      </w:r>
      <w:r>
        <w:rPr>
          <w:rFonts w:ascii="Times Roman" w:hAnsi="Times Roman"/>
        </w:rPr>
        <w:t xml:space="preserve"> : Connaissance des principales théories de l'architecture et de l'urbanisme, avec un intérêt pour les approches critiques et philosophiques.</w:t>
      </w:r>
    </w:p>
    <w:p w14:paraId="09CF0752" w14:textId="77777777" w:rsidR="005C1EFB" w:rsidRDefault="005C1EFB" w:rsidP="00694B62">
      <w:pPr>
        <w:pStyle w:val="Pardfaut"/>
        <w:rPr>
          <w:rStyle w:val="Aucun"/>
          <w:rFonts w:ascii="Times Roman" w:hAnsi="Times Roman" w:hint="eastAsia"/>
          <w:b/>
          <w:bCs/>
          <w:lang w:val="it-IT"/>
        </w:rPr>
      </w:pPr>
    </w:p>
    <w:p w14:paraId="5179E16B" w14:textId="35549B1A" w:rsidR="00676F50" w:rsidRDefault="00000000" w:rsidP="00694B62">
      <w:pPr>
        <w:pStyle w:val="Pardfaut"/>
        <w:rPr>
          <w:rFonts w:ascii="Times Roman" w:eastAsia="Times Roman" w:hAnsi="Times Roman" w:cs="Times Roman"/>
        </w:rPr>
      </w:pPr>
      <w:proofErr w:type="spellStart"/>
      <w:r>
        <w:rPr>
          <w:rStyle w:val="Aucun"/>
          <w:rFonts w:ascii="Times Roman" w:hAnsi="Times Roman"/>
          <w:b/>
          <w:bCs/>
          <w:lang w:val="it-IT"/>
        </w:rPr>
        <w:t>Capacit</w:t>
      </w:r>
      <w:proofErr w:type="spellEnd"/>
      <w:r>
        <w:rPr>
          <w:rStyle w:val="Aucun"/>
          <w:rFonts w:ascii="Times Roman" w:hAnsi="Times Roman"/>
          <w:b/>
          <w:bCs/>
        </w:rPr>
        <w:t xml:space="preserve">é </w:t>
      </w:r>
      <w:r w:rsidRPr="008E22B2">
        <w:rPr>
          <w:rStyle w:val="Aucun"/>
          <w:rFonts w:ascii="Times Roman" w:hAnsi="Times Roman"/>
          <w:b/>
          <w:bCs/>
          <w:lang w:val="fr-BE"/>
        </w:rPr>
        <w:t>de r</w:t>
      </w:r>
      <w:proofErr w:type="spellStart"/>
      <w:r>
        <w:rPr>
          <w:rStyle w:val="Aucun"/>
          <w:rFonts w:ascii="Times Roman" w:hAnsi="Times Roman"/>
          <w:b/>
          <w:bCs/>
        </w:rPr>
        <w:t>éflexion</w:t>
      </w:r>
      <w:proofErr w:type="spellEnd"/>
      <w:r>
        <w:rPr>
          <w:rStyle w:val="Aucun"/>
          <w:rFonts w:ascii="Times Roman" w:hAnsi="Times Roman"/>
          <w:b/>
          <w:bCs/>
        </w:rPr>
        <w:t xml:space="preserve"> </w:t>
      </w:r>
      <w:r w:rsidR="008E22B2">
        <w:rPr>
          <w:rStyle w:val="Aucun"/>
          <w:rFonts w:ascii="Times Roman" w:hAnsi="Times Roman"/>
          <w:b/>
          <w:bCs/>
        </w:rPr>
        <w:t>critique</w:t>
      </w:r>
      <w:r w:rsidR="008E22B2">
        <w:rPr>
          <w:rFonts w:ascii="Times Roman" w:hAnsi="Times Roman"/>
        </w:rPr>
        <w:t>:</w:t>
      </w:r>
      <w:r>
        <w:rPr>
          <w:rFonts w:ascii="Times Roman" w:hAnsi="Times Roman"/>
        </w:rPr>
        <w:t xml:space="preserve"> Aptitude à analyser et questionner les formes spatiales et les dynamiques sociales en lien avec l'architecture, notamment dans le contexte urbain et historique.</w:t>
      </w:r>
    </w:p>
    <w:p w14:paraId="6CD5315B" w14:textId="77777777" w:rsidR="005C1EFB" w:rsidRDefault="005C1EFB" w:rsidP="00694B62">
      <w:pPr>
        <w:pStyle w:val="Pardfaut"/>
        <w:rPr>
          <w:rStyle w:val="Aucun"/>
          <w:rFonts w:ascii="Times Roman" w:hAnsi="Times Roman" w:hint="eastAsia"/>
          <w:b/>
          <w:bCs/>
          <w:lang w:val="fr-BE"/>
        </w:rPr>
      </w:pPr>
    </w:p>
    <w:p w14:paraId="4BC9A6D4" w14:textId="66588437" w:rsidR="00676F50" w:rsidRDefault="00000000" w:rsidP="00694B62">
      <w:pPr>
        <w:pStyle w:val="Pardfaut"/>
        <w:rPr>
          <w:rFonts w:ascii="Times Roman" w:eastAsia="Times Roman" w:hAnsi="Times Roman" w:cs="Times Roman"/>
        </w:rPr>
      </w:pPr>
      <w:r w:rsidRPr="008E22B2">
        <w:rPr>
          <w:rStyle w:val="Aucun"/>
          <w:rFonts w:ascii="Times Roman" w:hAnsi="Times Roman"/>
          <w:b/>
          <w:bCs/>
          <w:lang w:val="fr-BE"/>
        </w:rPr>
        <w:t>Intérêt pour</w:t>
      </w:r>
      <w:r>
        <w:rPr>
          <w:rStyle w:val="Aucun"/>
          <w:rFonts w:ascii="Times Roman" w:hAnsi="Times Roman"/>
          <w:b/>
          <w:bCs/>
        </w:rPr>
        <w:t xml:space="preserve"> l</w:t>
      </w:r>
      <w:r>
        <w:rPr>
          <w:rStyle w:val="Aucun"/>
          <w:rFonts w:ascii="Times Roman" w:hAnsi="Times Roman"/>
          <w:b/>
          <w:bCs/>
          <w:rtl/>
        </w:rPr>
        <w:t>’</w:t>
      </w:r>
      <w:r>
        <w:rPr>
          <w:rStyle w:val="Aucun"/>
          <w:rFonts w:ascii="Times Roman" w:hAnsi="Times Roman"/>
          <w:b/>
          <w:bCs/>
        </w:rPr>
        <w:t>histoire de la pensée critique</w:t>
      </w:r>
      <w:r>
        <w:rPr>
          <w:rFonts w:ascii="Times Roman" w:hAnsi="Times Roman"/>
          <w:lang w:val="es-ES_tradnl"/>
        </w:rPr>
        <w:t xml:space="preserve"> : </w:t>
      </w:r>
      <w:proofErr w:type="spellStart"/>
      <w:r>
        <w:rPr>
          <w:rFonts w:ascii="Times Roman" w:hAnsi="Times Roman"/>
          <w:lang w:val="es-ES_tradnl"/>
        </w:rPr>
        <w:t>Familiarit</w:t>
      </w:r>
      <w:proofErr w:type="spellEnd"/>
      <w:r>
        <w:rPr>
          <w:rFonts w:ascii="Times Roman" w:hAnsi="Times Roman"/>
        </w:rPr>
        <w:t xml:space="preserve">é avec les grandes figures de la pensée critique, telles que Karl Marx, Michel Foucault, Henri Lefebvre, Guy Debord, </w:t>
      </w:r>
      <w:r w:rsidRPr="008E22B2">
        <w:rPr>
          <w:rFonts w:ascii="Times Roman" w:hAnsi="Times Roman"/>
          <w:lang w:val="fr-BE"/>
        </w:rPr>
        <w:t xml:space="preserve">Gilles Lipovetsky, … </w:t>
      </w:r>
      <w:r>
        <w:rPr>
          <w:rFonts w:ascii="Times Roman" w:hAnsi="Times Roman"/>
        </w:rPr>
        <w:t>et leurs implications sur l'architecture et l'espace urbain. Cette connaissance permet de situer les projets architecturaux dans un contexte théorique plus large, en s'appuyant sur l'analyse des rapports de pouvoir, des dynamiques sociales et des processus de transformation spatiale.</w:t>
      </w:r>
    </w:p>
    <w:p w14:paraId="4E501A0E" w14:textId="77777777" w:rsidR="005C1EFB" w:rsidRDefault="005C1EFB" w:rsidP="00694B62">
      <w:pPr>
        <w:pStyle w:val="Pardfaut"/>
        <w:rPr>
          <w:rStyle w:val="Aucun"/>
          <w:rFonts w:ascii="Times Roman" w:hAnsi="Times Roman" w:hint="eastAsia"/>
          <w:b/>
          <w:bCs/>
        </w:rPr>
      </w:pPr>
    </w:p>
    <w:p w14:paraId="1211EE82" w14:textId="49D3682B" w:rsidR="00676F50" w:rsidRDefault="00000000" w:rsidP="00694B62">
      <w:pPr>
        <w:pStyle w:val="Pardfaut"/>
        <w:rPr>
          <w:rFonts w:ascii="Times Roman" w:eastAsia="Times Roman" w:hAnsi="Times Roman" w:cs="Times Roman"/>
        </w:rPr>
      </w:pPr>
      <w:r>
        <w:rPr>
          <w:rStyle w:val="Aucun"/>
          <w:rFonts w:ascii="Times Roman" w:hAnsi="Times Roman"/>
          <w:b/>
          <w:bCs/>
        </w:rPr>
        <w:t>Maîtrise des capacités de dessin à la main</w:t>
      </w:r>
      <w:r>
        <w:rPr>
          <w:rFonts w:ascii="Times Roman" w:hAnsi="Times Roman"/>
        </w:rPr>
        <w:t xml:space="preserve"> : Compétence</w:t>
      </w:r>
      <w:r w:rsidRPr="008E22B2">
        <w:rPr>
          <w:rFonts w:ascii="Times Roman" w:hAnsi="Times Roman"/>
          <w:lang w:val="fr-BE"/>
        </w:rPr>
        <w:t>s</w:t>
      </w:r>
      <w:r>
        <w:rPr>
          <w:rFonts w:ascii="Times Roman" w:hAnsi="Times Roman"/>
        </w:rPr>
        <w:t xml:space="preserve"> en dessin manuel</w:t>
      </w:r>
      <w:r w:rsidRPr="008E22B2">
        <w:rPr>
          <w:rFonts w:ascii="Times Roman" w:hAnsi="Times Roman"/>
          <w:lang w:val="fr-BE"/>
        </w:rPr>
        <w:t xml:space="preserve"> et maquette</w:t>
      </w:r>
      <w:r>
        <w:rPr>
          <w:rFonts w:ascii="Times Roman" w:hAnsi="Times Roman"/>
        </w:rPr>
        <w:t>, essentiel</w:t>
      </w:r>
      <w:r w:rsidRPr="008E22B2">
        <w:rPr>
          <w:rFonts w:ascii="Times Roman" w:hAnsi="Times Roman"/>
          <w:lang w:val="fr-BE"/>
        </w:rPr>
        <w:t>les</w:t>
      </w:r>
      <w:r>
        <w:rPr>
          <w:rFonts w:ascii="Times Roman" w:hAnsi="Times Roman"/>
        </w:rPr>
        <w:t xml:space="preserve"> pour l'esquisse et la représentation graphique d'idées lors des phases de réflexion de conception</w:t>
      </w:r>
      <w:r w:rsidRPr="008E22B2">
        <w:rPr>
          <w:rFonts w:ascii="Times Roman" w:hAnsi="Times Roman"/>
          <w:lang w:val="fr-BE"/>
        </w:rPr>
        <w:t xml:space="preserve"> et d’écriture du projet</w:t>
      </w:r>
      <w:r>
        <w:rPr>
          <w:rFonts w:ascii="Times Roman" w:hAnsi="Times Roman"/>
        </w:rPr>
        <w:t>.</w:t>
      </w:r>
    </w:p>
    <w:p w14:paraId="2C5058E7" w14:textId="77777777" w:rsidR="005C1EFB" w:rsidRDefault="005C1EFB" w:rsidP="00694B62">
      <w:pPr>
        <w:pStyle w:val="Pardfaut"/>
        <w:rPr>
          <w:rStyle w:val="Aucun"/>
          <w:rFonts w:ascii="Times Roman" w:hAnsi="Times Roman" w:hint="eastAsia"/>
          <w:b/>
          <w:bCs/>
        </w:rPr>
      </w:pPr>
    </w:p>
    <w:p w14:paraId="54F79C62" w14:textId="72045C28" w:rsidR="00676F50" w:rsidRDefault="00000000" w:rsidP="00694B62">
      <w:pPr>
        <w:pStyle w:val="Pardfaut"/>
        <w:rPr>
          <w:rFonts w:ascii="Times Roman" w:eastAsia="Times Roman" w:hAnsi="Times Roman" w:cs="Times Roman"/>
        </w:rPr>
      </w:pPr>
      <w:r>
        <w:rPr>
          <w:rStyle w:val="Aucun"/>
          <w:rFonts w:ascii="Times Roman" w:hAnsi="Times Roman"/>
          <w:b/>
          <w:bCs/>
        </w:rPr>
        <w:t>Maîtrise des outils de composition en architecture</w:t>
      </w:r>
      <w:r>
        <w:rPr>
          <w:rFonts w:ascii="Times Roman" w:hAnsi="Times Roman"/>
        </w:rPr>
        <w:t xml:space="preserve"> : Connaissance approfondie des outils de composition architecturale liés à l'histoire et à la théorie de l'architecture (symétrie, proportion, hiérarchie spatiale, axes, rythmes, etc.). Cette maîtrise permet de concevoir des espaces selon les principes classiques et modernes de l'architecture, tout en intégrant des réflexions critiques contemporaines.</w:t>
      </w:r>
    </w:p>
    <w:p w14:paraId="48959460" w14:textId="77777777" w:rsidR="005C1EFB" w:rsidRDefault="005C1EFB" w:rsidP="00694B62">
      <w:pPr>
        <w:pStyle w:val="Pardfaut"/>
        <w:rPr>
          <w:rStyle w:val="Aucun"/>
          <w:rFonts w:ascii="Times Roman" w:hAnsi="Times Roman" w:hint="eastAsia"/>
          <w:b/>
          <w:bCs/>
        </w:rPr>
      </w:pPr>
    </w:p>
    <w:p w14:paraId="3A374D6B" w14:textId="430BF960" w:rsidR="00676F50" w:rsidRDefault="00000000" w:rsidP="00694B62">
      <w:pPr>
        <w:pStyle w:val="Pardfaut"/>
        <w:rPr>
          <w:rFonts w:ascii="Times Roman" w:eastAsia="Times Roman" w:hAnsi="Times Roman" w:cs="Times Roman"/>
        </w:rPr>
      </w:pPr>
      <w:r>
        <w:rPr>
          <w:rStyle w:val="Aucun"/>
          <w:rFonts w:ascii="Times Roman" w:hAnsi="Times Roman"/>
          <w:b/>
          <w:bCs/>
        </w:rPr>
        <w:t>Intérêt pour une approche interdisciplinaire</w:t>
      </w:r>
      <w:r>
        <w:rPr>
          <w:rFonts w:ascii="Times Roman" w:hAnsi="Times Roman"/>
        </w:rPr>
        <w:t xml:space="preserve"> : Ouverture à l'exploration de pratiques connexes telles que les arts visuels, le paysage, et la performance pour comprendre l'impact du vide dans </w:t>
      </w:r>
      <w:proofErr w:type="spellStart"/>
      <w:r>
        <w:rPr>
          <w:rFonts w:ascii="Times Roman" w:hAnsi="Times Roman"/>
        </w:rPr>
        <w:t>diffé</w:t>
      </w:r>
      <w:proofErr w:type="spellEnd"/>
      <w:r>
        <w:rPr>
          <w:rFonts w:ascii="Times Roman" w:hAnsi="Times Roman"/>
          <w:lang w:val="pt-PT"/>
        </w:rPr>
        <w:t>rentes disciplines.</w:t>
      </w:r>
    </w:p>
    <w:p w14:paraId="58312C90" w14:textId="77777777" w:rsidR="005C1EFB" w:rsidRDefault="005C1EFB" w:rsidP="00694B62">
      <w:pPr>
        <w:pStyle w:val="Pardfaut"/>
        <w:rPr>
          <w:rStyle w:val="Aucun"/>
          <w:rFonts w:ascii="Times Roman" w:hAnsi="Times Roman" w:hint="eastAsia"/>
          <w:b/>
          <w:bCs/>
        </w:rPr>
      </w:pPr>
    </w:p>
    <w:p w14:paraId="39F54C9C" w14:textId="2D6A0AE8" w:rsidR="00676F50" w:rsidRDefault="00000000" w:rsidP="00694B62">
      <w:pPr>
        <w:pStyle w:val="Pardfaut"/>
        <w:rPr>
          <w:rFonts w:ascii="Times Roman" w:eastAsia="Times Roman" w:hAnsi="Times Roman" w:cs="Times Roman"/>
        </w:rPr>
      </w:pPr>
      <w:proofErr w:type="spellStart"/>
      <w:r>
        <w:rPr>
          <w:rStyle w:val="Aucun"/>
          <w:rFonts w:ascii="Times Roman" w:hAnsi="Times Roman"/>
          <w:b/>
          <w:bCs/>
          <w:lang w:val="it-IT"/>
        </w:rPr>
        <w:t>Capacit</w:t>
      </w:r>
      <w:proofErr w:type="spellEnd"/>
      <w:r>
        <w:rPr>
          <w:rStyle w:val="Aucun"/>
          <w:rFonts w:ascii="Times Roman" w:hAnsi="Times Roman"/>
          <w:b/>
          <w:bCs/>
        </w:rPr>
        <w:t xml:space="preserve">é à travailler en </w:t>
      </w:r>
      <w:proofErr w:type="gramStart"/>
      <w:r>
        <w:rPr>
          <w:rStyle w:val="Aucun"/>
          <w:rFonts w:ascii="Times Roman" w:hAnsi="Times Roman"/>
          <w:b/>
          <w:bCs/>
        </w:rPr>
        <w:t>collectif</w:t>
      </w:r>
      <w:r>
        <w:rPr>
          <w:rFonts w:ascii="Times Roman" w:hAnsi="Times Roman"/>
        </w:rPr>
        <w:t xml:space="preserve"> :</w:t>
      </w:r>
      <w:proofErr w:type="gramEnd"/>
      <w:r>
        <w:rPr>
          <w:rFonts w:ascii="Times Roman" w:hAnsi="Times Roman"/>
        </w:rPr>
        <w:t xml:space="preserve"> Esprit de collaboration et d'échange, essentiel pour participer à un atelier o</w:t>
      </w:r>
      <w:r>
        <w:rPr>
          <w:rFonts w:ascii="Times Roman" w:hAnsi="Times Roman"/>
          <w:lang w:val="it-IT"/>
        </w:rPr>
        <w:t xml:space="preserve">ù </w:t>
      </w:r>
      <w:r>
        <w:rPr>
          <w:rFonts w:ascii="Times Roman" w:hAnsi="Times Roman"/>
        </w:rPr>
        <w:t>l'émulation collective et la confrontation d'idées sont au cœur du processus.</w:t>
      </w:r>
    </w:p>
    <w:p w14:paraId="08678088" w14:textId="77777777" w:rsidR="0076238E" w:rsidRDefault="0076238E" w:rsidP="00694B62">
      <w:pPr>
        <w:pStyle w:val="Pardfaut"/>
        <w:rPr>
          <w:rFonts w:ascii="Times Roman" w:hAnsi="Times Roman" w:hint="eastAsia"/>
          <w:b/>
          <w:bCs/>
          <w:lang w:val="fr-BE"/>
        </w:rPr>
      </w:pPr>
    </w:p>
    <w:p w14:paraId="25977CE7" w14:textId="4FFA4324" w:rsidR="00676F50" w:rsidRPr="00AC6752" w:rsidRDefault="00AC6752" w:rsidP="00AC6752">
      <w:pPr>
        <w:pStyle w:val="Corps"/>
        <w:jc w:val="both"/>
        <w:rPr>
          <w:rFonts w:ascii="Times Roman" w:hAnsi="Times Roman"/>
          <w:b/>
          <w:bCs/>
        </w:rPr>
      </w:pPr>
      <w:r>
        <w:rPr>
          <w:rFonts w:ascii="Times Roman" w:hAnsi="Times Roman"/>
          <w:b/>
          <w:bCs/>
        </w:rPr>
        <w:t>3</w:t>
      </w:r>
      <w:r w:rsidR="00000000" w:rsidRPr="00233B76">
        <w:rPr>
          <w:rFonts w:ascii="Times Roman" w:hAnsi="Times Roman"/>
          <w:b/>
          <w:bCs/>
        </w:rPr>
        <w:t>.   Méthode d’enseignement et activités d’apprentissage</w:t>
      </w:r>
    </w:p>
    <w:p w14:paraId="3F9F7692" w14:textId="77777777" w:rsidR="00676F50" w:rsidRDefault="0000000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eastAsia="Times Roman" w:hAnsi="Times Roman" w:cs="Times Roman"/>
        </w:rPr>
      </w:pPr>
      <w:r>
        <w:rPr>
          <w:rFonts w:ascii="Times Roman" w:hAnsi="Times Roman"/>
        </w:rPr>
        <w:t>Les analyses se font au fur et à mesure des problématiques rencontrées l’étudiant lors de la définition de son programme et de son projet.</w:t>
      </w:r>
      <w:r w:rsidRPr="008E22B2">
        <w:rPr>
          <w:rFonts w:ascii="Times Roman" w:hAnsi="Times Roman"/>
          <w:lang w:val="fr-BE"/>
        </w:rPr>
        <w:t xml:space="preserve"> Le voyage est obligatoire et constitue le moteur d’apprentissage principal.</w:t>
      </w:r>
    </w:p>
    <w:p w14:paraId="503D4902" w14:textId="77777777" w:rsidR="005C1EFB" w:rsidRDefault="0000000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hAnsi="Times Roman" w:hint="eastAsia"/>
          <w:lang w:val="fr-BE"/>
        </w:rPr>
      </w:pPr>
      <w:r>
        <w:rPr>
          <w:rFonts w:ascii="Times Roman" w:eastAsia="Times Roman" w:hAnsi="Times Roman" w:cs="Times Roman"/>
        </w:rPr>
        <w:br/>
      </w:r>
      <w:r>
        <w:rPr>
          <w:rFonts w:ascii="Times Roman" w:hAnsi="Times Roman"/>
        </w:rPr>
        <w:t>Le projet est mené sur l</w:t>
      </w:r>
      <w:r>
        <w:rPr>
          <w:rFonts w:ascii="Times Roman" w:hAnsi="Times Roman"/>
          <w:rtl/>
        </w:rPr>
        <w:t>’</w:t>
      </w:r>
      <w:proofErr w:type="spellStart"/>
      <w:r>
        <w:rPr>
          <w:rFonts w:ascii="Times Roman" w:hAnsi="Times Roman"/>
        </w:rPr>
        <w:t>anné</w:t>
      </w:r>
      <w:proofErr w:type="spellEnd"/>
      <w:r>
        <w:rPr>
          <w:rFonts w:ascii="Times Roman" w:hAnsi="Times Roman"/>
          <w:lang w:val="it-IT"/>
        </w:rPr>
        <w:t>e.</w:t>
      </w:r>
      <w:r w:rsidRPr="008E22B2">
        <w:rPr>
          <w:rFonts w:ascii="Times Roman" w:hAnsi="Times Roman"/>
          <w:lang w:val="fr-BE"/>
        </w:rPr>
        <w:t xml:space="preserve"> </w:t>
      </w:r>
      <w:r>
        <w:rPr>
          <w:rFonts w:ascii="Times Roman" w:hAnsi="Times Roman"/>
        </w:rPr>
        <w:t xml:space="preserve">Une attention </w:t>
      </w:r>
      <w:proofErr w:type="spellStart"/>
      <w:r>
        <w:rPr>
          <w:rFonts w:ascii="Times Roman" w:hAnsi="Times Roman"/>
        </w:rPr>
        <w:t>particuli</w:t>
      </w:r>
      <w:proofErr w:type="spellEnd"/>
      <w:r>
        <w:rPr>
          <w:rFonts w:ascii="Times Roman" w:hAnsi="Times Roman"/>
          <w:lang w:val="it-IT"/>
        </w:rPr>
        <w:t>è</w:t>
      </w:r>
      <w:r>
        <w:rPr>
          <w:rFonts w:ascii="Times Roman" w:hAnsi="Times Roman"/>
        </w:rPr>
        <w:t xml:space="preserve">re est accordée à </w:t>
      </w:r>
      <w:r w:rsidRPr="008E22B2">
        <w:rPr>
          <w:rFonts w:ascii="Times Roman" w:hAnsi="Times Roman"/>
          <w:lang w:val="fr-BE"/>
        </w:rPr>
        <w:t>l’analyse critique, à l</w:t>
      </w:r>
      <w:r>
        <w:rPr>
          <w:rFonts w:ascii="Times Roman" w:hAnsi="Times Roman"/>
          <w:rtl/>
        </w:rPr>
        <w:t>’</w:t>
      </w:r>
      <w:r>
        <w:rPr>
          <w:rFonts w:ascii="Times Roman" w:hAnsi="Times Roman"/>
        </w:rPr>
        <w:t>organisation de la présentation graphique des documents</w:t>
      </w:r>
      <w:r w:rsidR="00F6579D">
        <w:rPr>
          <w:rFonts w:ascii="Times Roman" w:hAnsi="Times Roman"/>
        </w:rPr>
        <w:t xml:space="preserve"> (plans, coupes, façades, implantation, détails, axonométries, …)</w:t>
      </w:r>
      <w:r>
        <w:rPr>
          <w:rFonts w:ascii="Times Roman" w:hAnsi="Times Roman"/>
        </w:rPr>
        <w:t xml:space="preserve"> et à la pertinence des </w:t>
      </w:r>
      <w:r w:rsidRPr="008E22B2">
        <w:rPr>
          <w:rFonts w:ascii="Times Roman" w:hAnsi="Times Roman"/>
          <w:lang w:val="fr-BE"/>
        </w:rPr>
        <w:t xml:space="preserve">moyens </w:t>
      </w:r>
      <w:r w:rsidR="008E22B2" w:rsidRPr="008E22B2">
        <w:rPr>
          <w:rFonts w:ascii="Times Roman" w:hAnsi="Times Roman"/>
          <w:lang w:val="fr-BE"/>
        </w:rPr>
        <w:t>de représentation</w:t>
      </w:r>
      <w:r w:rsidRPr="008E22B2">
        <w:rPr>
          <w:rFonts w:ascii="Times Roman" w:hAnsi="Times Roman"/>
          <w:lang w:val="fr-BE"/>
        </w:rPr>
        <w:t xml:space="preserve"> utilisés (</w:t>
      </w:r>
      <w:r>
        <w:rPr>
          <w:rFonts w:ascii="Times Roman" w:hAnsi="Times Roman"/>
        </w:rPr>
        <w:t>maquettes</w:t>
      </w:r>
      <w:r w:rsidRPr="008E22B2">
        <w:rPr>
          <w:rFonts w:ascii="Times Roman" w:hAnsi="Times Roman"/>
          <w:lang w:val="fr-BE"/>
        </w:rPr>
        <w:t>, montage</w:t>
      </w:r>
      <w:r w:rsidR="005C1EFB">
        <w:rPr>
          <w:rFonts w:ascii="Times Roman" w:hAnsi="Times Roman"/>
          <w:lang w:val="fr-BE"/>
        </w:rPr>
        <w:t>s</w:t>
      </w:r>
      <w:r w:rsidRPr="008E22B2">
        <w:rPr>
          <w:rFonts w:ascii="Times Roman" w:hAnsi="Times Roman"/>
          <w:lang w:val="fr-BE"/>
        </w:rPr>
        <w:t>, collage</w:t>
      </w:r>
      <w:r w:rsidR="005C1EFB">
        <w:rPr>
          <w:rFonts w:ascii="Times Roman" w:hAnsi="Times Roman"/>
          <w:lang w:val="fr-BE"/>
        </w:rPr>
        <w:t>s</w:t>
      </w:r>
      <w:r w:rsidRPr="008E22B2">
        <w:rPr>
          <w:rFonts w:ascii="Times Roman" w:hAnsi="Times Roman"/>
          <w:lang w:val="fr-BE"/>
        </w:rPr>
        <w:t xml:space="preserve">, </w:t>
      </w:r>
      <w:proofErr w:type="spellStart"/>
      <w:r w:rsidRPr="008E22B2">
        <w:rPr>
          <w:rFonts w:ascii="Times Roman" w:hAnsi="Times Roman"/>
          <w:lang w:val="fr-BE"/>
        </w:rPr>
        <w:t>video</w:t>
      </w:r>
      <w:r w:rsidR="005C1EFB">
        <w:rPr>
          <w:rFonts w:ascii="Times Roman" w:hAnsi="Times Roman"/>
          <w:lang w:val="fr-BE"/>
        </w:rPr>
        <w:t>s</w:t>
      </w:r>
      <w:proofErr w:type="spellEnd"/>
      <w:r w:rsidRPr="008E22B2">
        <w:rPr>
          <w:rFonts w:ascii="Times Roman" w:hAnsi="Times Roman"/>
          <w:lang w:val="fr-BE"/>
        </w:rPr>
        <w:t xml:space="preserve">, </w:t>
      </w:r>
      <w:proofErr w:type="gramStart"/>
      <w:r w:rsidRPr="008E22B2">
        <w:rPr>
          <w:rFonts w:ascii="Times Roman" w:hAnsi="Times Roman"/>
          <w:lang w:val="fr-BE"/>
        </w:rPr>
        <w:t>installation</w:t>
      </w:r>
      <w:r w:rsidR="005C1EFB">
        <w:rPr>
          <w:rFonts w:ascii="Times Roman" w:hAnsi="Times Roman"/>
          <w:lang w:val="fr-BE"/>
        </w:rPr>
        <w:t>s</w:t>
      </w:r>
      <w:r w:rsidRPr="008E22B2">
        <w:rPr>
          <w:rFonts w:ascii="Times Roman" w:hAnsi="Times Roman"/>
          <w:lang w:val="fr-BE"/>
        </w:rPr>
        <w:t>, ….</w:t>
      </w:r>
      <w:proofErr w:type="gramEnd"/>
      <w:r w:rsidR="005C1EFB">
        <w:rPr>
          <w:rFonts w:ascii="Times Roman" w:hAnsi="Times Roman"/>
          <w:lang w:val="fr-BE"/>
        </w:rPr>
        <w:t>)</w:t>
      </w:r>
    </w:p>
    <w:p w14:paraId="639491E8" w14:textId="7BC1AE01" w:rsidR="00676F50" w:rsidRDefault="0000000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eastAsia="Times Roman" w:hAnsi="Times Roman" w:cs="Times Roman"/>
        </w:rPr>
      </w:pPr>
      <w:r w:rsidRPr="008E22B2">
        <w:rPr>
          <w:rFonts w:ascii="Times Roman" w:hAnsi="Times Roman"/>
          <w:lang w:val="fr-BE"/>
        </w:rPr>
        <w:t>Les étudiants seront évaluer sur la démonstration de leur maîtrise de la discipline et sur leur capacité à la questionner tant sur la représentation, la composition, la programmation et sur la matérialité.</w:t>
      </w:r>
    </w:p>
    <w:p w14:paraId="55AE6D70" w14:textId="77777777" w:rsidR="00676F50" w:rsidRDefault="0000000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eastAsia="Times Roman" w:hAnsi="Times Roman" w:cs="Times Roman"/>
        </w:rPr>
      </w:pPr>
      <w:r>
        <w:rPr>
          <w:rFonts w:ascii="Times Roman" w:eastAsia="Times Roman" w:hAnsi="Times Roman" w:cs="Times Roman"/>
        </w:rPr>
        <w:br/>
      </w:r>
      <w:r>
        <w:rPr>
          <w:rFonts w:ascii="Times Roman" w:hAnsi="Times Roman"/>
        </w:rPr>
        <w:t xml:space="preserve">L'étudiant est invité à </w:t>
      </w:r>
      <w:r w:rsidRPr="008E22B2">
        <w:rPr>
          <w:rFonts w:ascii="Times Roman" w:hAnsi="Times Roman"/>
          <w:lang w:val="fr-BE"/>
        </w:rPr>
        <w:t>démontrer sa capacité à opérer des choix tout en maintenant la cohérence entre ses intentions et la concrétisation architectonique qu’il propose.</w:t>
      </w:r>
    </w:p>
    <w:p w14:paraId="1FA93AB4" w14:textId="77777777" w:rsidR="00676F50" w:rsidRDefault="00676F5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eastAsia="Times Roman" w:hAnsi="Times Roman" w:cs="Times Roman"/>
          <w:i/>
          <w:iCs/>
        </w:rPr>
      </w:pPr>
    </w:p>
    <w:p w14:paraId="3A3DDD23" w14:textId="77777777" w:rsidR="00676F50" w:rsidRDefault="0000000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Roman" w:hAnsi="Times Roman" w:hint="eastAsia"/>
          <w:kern w:val="2"/>
          <w:u w:color="000000"/>
          <w14:textOutline w14:w="12700" w14:cap="flat" w14:cmpd="sng" w14:algn="ctr">
            <w14:noFill/>
            <w14:prstDash w14:val="solid"/>
            <w14:miter w14:lim="400000"/>
          </w14:textOutline>
        </w:rPr>
      </w:pPr>
      <w:bookmarkStart w:id="0" w:name="_ftn1"/>
      <w:r>
        <w:rPr>
          <w:rStyle w:val="Aucun"/>
          <w:rFonts w:ascii="Times Roman" w:hAnsi="Times Roman"/>
          <w:kern w:val="2"/>
          <w:u w:color="000000"/>
          <w14:textOutline w14:w="12700" w14:cap="flat" w14:cmpd="sng" w14:algn="ctr">
            <w14:noFill/>
            <w14:prstDash w14:val="solid"/>
            <w14:miter w14:lim="400000"/>
          </w14:textOutline>
        </w:rPr>
        <w:t>L’atelier encourage une émulation collective. Cette dynamique encourage au dépassement des visions individualistes pour viser une compréhension et une action communes. L’attention particulière portée aux idées et théories renforce cette approche, faisant de l’atelier un lieu où la pensée critique et la praxis architecturale se rencontrent et s’enrichissent mutuellement.</w:t>
      </w:r>
      <w:bookmarkEnd w:id="0"/>
    </w:p>
    <w:p w14:paraId="42692BA1" w14:textId="77777777" w:rsidR="00F6579D" w:rsidRDefault="00F6579D"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Roman" w:eastAsia="Times Roman" w:hAnsi="Times Roman" w:cs="Times Roman"/>
          <w:u w:color="000000"/>
          <w14:textOutline w14:w="12700" w14:cap="flat" w14:cmpd="sng" w14:algn="ctr">
            <w14:noFill/>
            <w14:prstDash w14:val="solid"/>
            <w14:miter w14:lim="400000"/>
          </w14:textOutline>
        </w:rPr>
      </w:pPr>
    </w:p>
    <w:p w14:paraId="693F907D" w14:textId="34476F88" w:rsidR="00676F50" w:rsidRDefault="00AC6752" w:rsidP="00694B62">
      <w:pPr>
        <w:pStyle w:val="Corps2"/>
      </w:pPr>
      <w:r>
        <w:rPr>
          <w:rFonts w:eastAsia="Arial Unicode MS" w:cs="Arial Unicode MS"/>
          <w:lang w:val="nl-NL"/>
        </w:rPr>
        <w:t>4</w:t>
      </w:r>
      <w:r w:rsidR="00000000">
        <w:rPr>
          <w:rFonts w:eastAsia="Arial Unicode MS" w:cs="Arial Unicode MS"/>
          <w:lang w:val="nl-NL"/>
        </w:rPr>
        <w:t xml:space="preserve">.   </w:t>
      </w:r>
      <w:proofErr w:type="spellStart"/>
      <w:proofErr w:type="gramStart"/>
      <w:r w:rsidR="00000000">
        <w:rPr>
          <w:rFonts w:eastAsia="Arial Unicode MS" w:cs="Arial Unicode MS"/>
          <w:lang w:val="nl-NL"/>
        </w:rPr>
        <w:t>Bibliographie</w:t>
      </w:r>
      <w:proofErr w:type="spellEnd"/>
      <w:r w:rsidR="00000000">
        <w:rPr>
          <w:rFonts w:eastAsia="Arial Unicode MS" w:cs="Arial Unicode MS"/>
          <w:lang w:val="nl-NL"/>
        </w:rPr>
        <w:t xml:space="preserve"> :</w:t>
      </w:r>
      <w:proofErr w:type="gramEnd"/>
      <w:r w:rsidR="00000000">
        <w:rPr>
          <w:rFonts w:eastAsia="Arial Unicode MS" w:cs="Arial Unicode MS"/>
          <w:lang w:val="nl-NL"/>
        </w:rPr>
        <w:t xml:space="preserve"> </w:t>
      </w:r>
    </w:p>
    <w:p w14:paraId="2A916420" w14:textId="77777777" w:rsidR="00676F50" w:rsidRDefault="00676F50" w:rsidP="00694B62">
      <w:pPr>
        <w:pStyle w:val="Corps"/>
        <w:rPr>
          <w:rFonts w:ascii="Times Roman" w:eastAsia="Times Roman" w:hAnsi="Times Roman" w:cs="Times Roman"/>
        </w:rPr>
      </w:pPr>
    </w:p>
    <w:p w14:paraId="26BADEA4"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lang w:val="it-IT"/>
        </w:rPr>
        <w:t>Derrida, Jacques</w:t>
      </w:r>
      <w:r w:rsidRPr="00233B76">
        <w:rPr>
          <w:rFonts w:ascii="Times Roman" w:hAnsi="Times Roman"/>
        </w:rPr>
        <w:t xml:space="preserve">. </w:t>
      </w:r>
      <w:r w:rsidRPr="00233B76">
        <w:rPr>
          <w:rStyle w:val="Aucun"/>
          <w:rFonts w:ascii="Times Roman" w:hAnsi="Times Roman"/>
          <w:i/>
          <w:iCs/>
        </w:rPr>
        <w:t>Les Arts de l</w:t>
      </w:r>
      <w:r w:rsidRPr="00233B76">
        <w:rPr>
          <w:rStyle w:val="Aucun"/>
          <w:rFonts w:ascii="Times Roman" w:hAnsi="Times Roman"/>
          <w:i/>
          <w:iCs/>
          <w:rtl/>
        </w:rPr>
        <w:t>’</w:t>
      </w:r>
      <w:r w:rsidRPr="00233B76">
        <w:rPr>
          <w:rStyle w:val="Aucun"/>
          <w:rFonts w:ascii="Times Roman" w:hAnsi="Times Roman"/>
          <w:i/>
          <w:iCs/>
        </w:rPr>
        <w:t>Espace</w:t>
      </w:r>
      <w:r w:rsidRPr="00233B76">
        <w:rPr>
          <w:rFonts w:ascii="Times Roman" w:hAnsi="Times Roman"/>
        </w:rPr>
        <w:t xml:space="preserve">. </w:t>
      </w:r>
      <w:proofErr w:type="gramStart"/>
      <w:r w:rsidRPr="00233B76">
        <w:rPr>
          <w:rFonts w:ascii="Times Roman" w:hAnsi="Times Roman"/>
        </w:rPr>
        <w:t>Paris:</w:t>
      </w:r>
      <w:proofErr w:type="gramEnd"/>
      <w:r w:rsidRPr="00233B76">
        <w:rPr>
          <w:rFonts w:ascii="Times Roman" w:hAnsi="Times Roman"/>
        </w:rPr>
        <w:t xml:space="preserve"> Galilée, 1994.</w:t>
      </w:r>
    </w:p>
    <w:p w14:paraId="69FC0A33"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ouvrage fondamental sur la notion de différance et l</w:t>
      </w:r>
      <w:r w:rsidRPr="00233B76">
        <w:rPr>
          <w:rFonts w:ascii="Times Roman" w:hAnsi="Times Roman"/>
          <w:rtl/>
        </w:rPr>
        <w:t>’</w:t>
      </w:r>
      <w:r w:rsidRPr="00233B76">
        <w:rPr>
          <w:rFonts w:ascii="Times Roman" w:hAnsi="Times Roman"/>
        </w:rPr>
        <w:t>interaction entre l</w:t>
      </w:r>
      <w:r w:rsidRPr="00233B76">
        <w:rPr>
          <w:rFonts w:ascii="Times Roman" w:hAnsi="Times Roman"/>
          <w:rtl/>
        </w:rPr>
        <w:t>’</w:t>
      </w:r>
      <w:r w:rsidRPr="00233B76">
        <w:rPr>
          <w:rFonts w:ascii="Times Roman" w:hAnsi="Times Roman"/>
        </w:rPr>
        <w:t>espace, la philosophie et la culture, essentiel pour comprendre la complexité de l'espace vide en architecture.</w:t>
      </w:r>
    </w:p>
    <w:p w14:paraId="05203174" w14:textId="77777777" w:rsidR="00676F50" w:rsidRPr="00233B76" w:rsidRDefault="00000000" w:rsidP="00694B62">
      <w:pPr>
        <w:pStyle w:val="Pardfaut"/>
        <w:rPr>
          <w:rStyle w:val="Aucun"/>
          <w:rFonts w:ascii="Times Roman" w:eastAsia="Times Roman" w:hAnsi="Times Roman" w:cs="Times Roman"/>
        </w:rPr>
      </w:pPr>
      <w:r w:rsidRPr="00233B76">
        <w:rPr>
          <w:rStyle w:val="Aucun"/>
          <w:rFonts w:ascii="Times Roman" w:hAnsi="Times Roman"/>
          <w:b/>
          <w:bCs/>
        </w:rPr>
        <w:t>Foucault, Michel</w:t>
      </w:r>
      <w:r w:rsidRPr="00233B76">
        <w:rPr>
          <w:rStyle w:val="Aucun"/>
          <w:rFonts w:ascii="Times Roman" w:hAnsi="Times Roman"/>
        </w:rPr>
        <w:t xml:space="preserve">. </w:t>
      </w:r>
      <w:r w:rsidRPr="00233B76">
        <w:rPr>
          <w:rFonts w:ascii="Times Roman" w:hAnsi="Times Roman"/>
          <w:i/>
          <w:iCs/>
        </w:rPr>
        <w:t>Des espaces autres (1967), Hétérotopies</w:t>
      </w:r>
      <w:r w:rsidRPr="00233B76">
        <w:rPr>
          <w:rStyle w:val="Aucun"/>
          <w:rFonts w:ascii="Times Roman" w:hAnsi="Times Roman"/>
          <w:lang w:val="fr-BE"/>
        </w:rPr>
        <w:t xml:space="preserve">. In </w:t>
      </w:r>
      <w:r w:rsidRPr="00233B76">
        <w:rPr>
          <w:rFonts w:ascii="Times Roman" w:hAnsi="Times Roman"/>
          <w:i/>
          <w:iCs/>
        </w:rPr>
        <w:t>Architecture, Mouvement, Continuité</w:t>
      </w:r>
      <w:r w:rsidRPr="00233B76">
        <w:rPr>
          <w:rStyle w:val="Aucun"/>
          <w:rFonts w:ascii="Times Roman" w:hAnsi="Times Roman"/>
          <w:lang w:val="fr-BE"/>
        </w:rPr>
        <w:t>, N</w:t>
      </w:r>
      <w:r w:rsidRPr="00233B76">
        <w:rPr>
          <w:rStyle w:val="Aucun"/>
          <w:rFonts w:ascii="Times Roman" w:hAnsi="Times Roman"/>
          <w:lang w:val="it-IT"/>
        </w:rPr>
        <w:t>°</w:t>
      </w:r>
      <w:r w:rsidRPr="00233B76">
        <w:rPr>
          <w:rStyle w:val="Aucun"/>
          <w:rFonts w:ascii="Times Roman" w:hAnsi="Times Roman"/>
        </w:rPr>
        <w:t>5, octobre 1984, pp. 46-49.</w:t>
      </w:r>
    </w:p>
    <w:p w14:paraId="3F15EA56"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lastRenderedPageBreak/>
        <w:t>Une réflexion fondamentale sur le concept d</w:t>
      </w:r>
      <w:r w:rsidRPr="00233B76">
        <w:rPr>
          <w:rFonts w:ascii="Times Roman" w:hAnsi="Times Roman"/>
          <w:rtl/>
        </w:rPr>
        <w:t>’</w:t>
      </w:r>
      <w:r w:rsidRPr="00233B76">
        <w:rPr>
          <w:rFonts w:ascii="Times Roman" w:hAnsi="Times Roman"/>
        </w:rPr>
        <w:t>hétérotopie, essentiel pour analyser les dynamiques des espaces urbains et leur relation au pouvoir.</w:t>
      </w:r>
    </w:p>
    <w:p w14:paraId="46CBABC0"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rPr>
        <w:t>Klein</w:t>
      </w:r>
      <w:r w:rsidRPr="00233B76">
        <w:rPr>
          <w:rStyle w:val="Aucun"/>
          <w:rFonts w:ascii="Times Roman" w:hAnsi="Times Roman"/>
          <w:b/>
          <w:bCs/>
          <w:lang w:val="de-DE"/>
        </w:rPr>
        <w:t>, Yves</w:t>
      </w:r>
      <w:r w:rsidRPr="00233B76">
        <w:rPr>
          <w:rFonts w:ascii="Times Roman" w:hAnsi="Times Roman"/>
        </w:rPr>
        <w:t xml:space="preserve">. </w:t>
      </w:r>
      <w:r w:rsidRPr="00233B76">
        <w:rPr>
          <w:rStyle w:val="Aucun"/>
          <w:rFonts w:ascii="Times Roman" w:hAnsi="Times Roman"/>
          <w:i/>
          <w:iCs/>
          <w:lang w:val="de-DE"/>
        </w:rPr>
        <w:t>Le Vide</w:t>
      </w:r>
      <w:r w:rsidRPr="00233B76">
        <w:rPr>
          <w:rFonts w:ascii="Times Roman" w:hAnsi="Times Roman"/>
        </w:rPr>
        <w:t xml:space="preserve">. </w:t>
      </w:r>
      <w:proofErr w:type="gramStart"/>
      <w:r w:rsidRPr="00233B76">
        <w:rPr>
          <w:rFonts w:ascii="Times Roman" w:hAnsi="Times Roman"/>
        </w:rPr>
        <w:t>Paris:</w:t>
      </w:r>
      <w:proofErr w:type="gramEnd"/>
      <w:r w:rsidRPr="00233B76">
        <w:rPr>
          <w:rFonts w:ascii="Times Roman" w:hAnsi="Times Roman"/>
        </w:rPr>
        <w:t xml:space="preserve"> Éditions </w:t>
      </w:r>
      <w:proofErr w:type="spellStart"/>
      <w:r w:rsidRPr="00233B76">
        <w:rPr>
          <w:rFonts w:ascii="Times Roman" w:hAnsi="Times Roman"/>
        </w:rPr>
        <w:t>Dilecta</w:t>
      </w:r>
      <w:proofErr w:type="spellEnd"/>
      <w:r w:rsidRPr="00233B76">
        <w:rPr>
          <w:rFonts w:ascii="Times Roman" w:hAnsi="Times Roman"/>
        </w:rPr>
        <w:t>, 2009.</w:t>
      </w:r>
    </w:p>
    <w:p w14:paraId="0E88BBAC"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Ce recueil explore la réflexion de Klein sur l'exposition du vide comme espace de potentialité artistique, offrant une perspective complémentaire sur l'utilisation et la perception des espaces vides.</w:t>
      </w:r>
    </w:p>
    <w:p w14:paraId="2E945D93" w14:textId="77777777" w:rsidR="00676F50" w:rsidRPr="00233B76" w:rsidRDefault="00000000" w:rsidP="00694B62">
      <w:pPr>
        <w:pStyle w:val="Pardfaut"/>
        <w:rPr>
          <w:rStyle w:val="Aucun"/>
          <w:rFonts w:ascii="Times Roman" w:eastAsia="Times Roman" w:hAnsi="Times Roman" w:cs="Times Roman"/>
        </w:rPr>
      </w:pPr>
      <w:proofErr w:type="spellStart"/>
      <w:r w:rsidRPr="00233B76">
        <w:rPr>
          <w:rStyle w:val="Aucun"/>
          <w:rFonts w:ascii="Times Roman" w:hAnsi="Times Roman"/>
          <w:b/>
          <w:bCs/>
        </w:rPr>
        <w:t>Restany</w:t>
      </w:r>
      <w:proofErr w:type="spellEnd"/>
      <w:r w:rsidRPr="00233B76">
        <w:rPr>
          <w:rStyle w:val="Aucun"/>
          <w:rFonts w:ascii="Times Roman" w:hAnsi="Times Roman"/>
          <w:b/>
          <w:bCs/>
        </w:rPr>
        <w:t>, Pierre</w:t>
      </w:r>
      <w:r w:rsidRPr="00233B76">
        <w:rPr>
          <w:rStyle w:val="Aucun"/>
          <w:rFonts w:ascii="Times Roman" w:hAnsi="Times Roman"/>
        </w:rPr>
        <w:t xml:space="preserve">. </w:t>
      </w:r>
      <w:r w:rsidRPr="00233B76">
        <w:rPr>
          <w:rFonts w:ascii="Times Roman" w:hAnsi="Times Roman"/>
          <w:i/>
          <w:iCs/>
        </w:rPr>
        <w:t xml:space="preserve">Yves </w:t>
      </w:r>
      <w:proofErr w:type="gramStart"/>
      <w:r w:rsidRPr="00233B76">
        <w:rPr>
          <w:rFonts w:ascii="Times Roman" w:hAnsi="Times Roman"/>
          <w:i/>
          <w:iCs/>
        </w:rPr>
        <w:t>Klein:</w:t>
      </w:r>
      <w:proofErr w:type="gramEnd"/>
      <w:r w:rsidRPr="00233B76">
        <w:rPr>
          <w:rFonts w:ascii="Times Roman" w:hAnsi="Times Roman"/>
          <w:i/>
          <w:iCs/>
        </w:rPr>
        <w:t xml:space="preserve"> le feu au cœur du vide</w:t>
      </w:r>
      <w:r w:rsidRPr="00233B76">
        <w:rPr>
          <w:rStyle w:val="Aucun"/>
          <w:rFonts w:ascii="Times Roman" w:hAnsi="Times Roman"/>
        </w:rPr>
        <w:t xml:space="preserve">. </w:t>
      </w:r>
      <w:proofErr w:type="gramStart"/>
      <w:r w:rsidRPr="00233B76">
        <w:rPr>
          <w:rStyle w:val="Aucun"/>
          <w:rFonts w:ascii="Times Roman" w:hAnsi="Times Roman"/>
        </w:rPr>
        <w:t>Paris:</w:t>
      </w:r>
      <w:proofErr w:type="gramEnd"/>
      <w:r w:rsidRPr="00233B76">
        <w:rPr>
          <w:rStyle w:val="Aucun"/>
          <w:rFonts w:ascii="Times Roman" w:hAnsi="Times Roman"/>
        </w:rPr>
        <w:t xml:space="preserve"> Gallimard, 2000.</w:t>
      </w:r>
    </w:p>
    <w:p w14:paraId="0CD68AB3"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ouvrage de référence sur l'œuvre et la pensée de Klein, notamment sur la mani</w:t>
      </w:r>
      <w:r w:rsidRPr="005C1EFB">
        <w:rPr>
          <w:rFonts w:ascii="Times Roman" w:hAnsi="Times Roman"/>
        </w:rPr>
        <w:t>è</w:t>
      </w:r>
      <w:r w:rsidRPr="00233B76">
        <w:rPr>
          <w:rFonts w:ascii="Times Roman" w:hAnsi="Times Roman"/>
        </w:rPr>
        <w:t>re dont il conçoit le vide comme un élément central de son travail artistique.</w:t>
      </w:r>
    </w:p>
    <w:p w14:paraId="1D93B4A5"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rPr>
        <w:t>Lefebvre, Henri</w:t>
      </w:r>
      <w:r w:rsidRPr="00233B76">
        <w:rPr>
          <w:rFonts w:ascii="Times Roman" w:hAnsi="Times Roman"/>
        </w:rPr>
        <w:t xml:space="preserve">. </w:t>
      </w:r>
      <w:r w:rsidRPr="00233B76">
        <w:rPr>
          <w:rStyle w:val="Aucun"/>
          <w:rFonts w:ascii="Times Roman" w:hAnsi="Times Roman"/>
          <w:i/>
          <w:iCs/>
        </w:rPr>
        <w:t>La Production de l</w:t>
      </w:r>
      <w:r w:rsidRPr="00233B76">
        <w:rPr>
          <w:rStyle w:val="Aucun"/>
          <w:rFonts w:ascii="Times Roman" w:hAnsi="Times Roman"/>
          <w:i/>
          <w:iCs/>
          <w:rtl/>
        </w:rPr>
        <w:t>’</w:t>
      </w:r>
      <w:r w:rsidRPr="00233B76">
        <w:rPr>
          <w:rStyle w:val="Aucun"/>
          <w:rFonts w:ascii="Times Roman" w:hAnsi="Times Roman"/>
          <w:i/>
          <w:iCs/>
        </w:rPr>
        <w:t>Espace</w:t>
      </w:r>
      <w:r w:rsidRPr="00233B76">
        <w:rPr>
          <w:rFonts w:ascii="Times Roman" w:hAnsi="Times Roman"/>
          <w:lang w:val="fr-BE"/>
        </w:rPr>
        <w:t xml:space="preserve">. </w:t>
      </w:r>
      <w:r w:rsidRPr="00233B76">
        <w:rPr>
          <w:rFonts w:ascii="Times Roman" w:hAnsi="Times Roman"/>
          <w:lang w:val="en-US"/>
        </w:rPr>
        <w:t>Paris: Anthropos, 1974.</w:t>
      </w:r>
    </w:p>
    <w:p w14:paraId="4685D996"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Une analyse cruciale sur la mani</w:t>
      </w:r>
      <w:r w:rsidRPr="005C1EFB">
        <w:rPr>
          <w:rFonts w:ascii="Times Roman" w:hAnsi="Times Roman"/>
        </w:rPr>
        <w:t>è</w:t>
      </w:r>
      <w:r w:rsidRPr="00233B76">
        <w:rPr>
          <w:rFonts w:ascii="Times Roman" w:hAnsi="Times Roman"/>
        </w:rPr>
        <w:t>re dont l</w:t>
      </w:r>
      <w:r w:rsidRPr="00233B76">
        <w:rPr>
          <w:rFonts w:ascii="Times Roman" w:hAnsi="Times Roman"/>
          <w:rtl/>
        </w:rPr>
        <w:t>’</w:t>
      </w:r>
      <w:r w:rsidRPr="00233B76">
        <w:rPr>
          <w:rFonts w:ascii="Times Roman" w:hAnsi="Times Roman"/>
        </w:rPr>
        <w:t>espace est produit à travers les interactions sociales, économiques et politiques, et comment ces dynamiques influencent la conception architecturale.</w:t>
      </w:r>
    </w:p>
    <w:p w14:paraId="17F91973"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rPr>
        <w:t>Debord, Guy</w:t>
      </w:r>
      <w:r w:rsidRPr="00233B76">
        <w:rPr>
          <w:rFonts w:ascii="Times Roman" w:hAnsi="Times Roman"/>
        </w:rPr>
        <w:t xml:space="preserve">. </w:t>
      </w:r>
      <w:r w:rsidRPr="00233B76">
        <w:rPr>
          <w:rStyle w:val="Aucun"/>
          <w:rFonts w:ascii="Times Roman" w:hAnsi="Times Roman"/>
          <w:i/>
          <w:iCs/>
          <w:lang w:val="it-IT"/>
        </w:rPr>
        <w:t>La Soci</w:t>
      </w:r>
      <w:r w:rsidRPr="00233B76">
        <w:rPr>
          <w:rStyle w:val="Aucun"/>
          <w:rFonts w:ascii="Times Roman" w:hAnsi="Times Roman"/>
          <w:i/>
          <w:iCs/>
        </w:rPr>
        <w:t>été du Spectacle</w:t>
      </w:r>
      <w:r w:rsidRPr="00233B76">
        <w:rPr>
          <w:rFonts w:ascii="Times Roman" w:hAnsi="Times Roman"/>
        </w:rPr>
        <w:t xml:space="preserve">. </w:t>
      </w:r>
      <w:proofErr w:type="gramStart"/>
      <w:r w:rsidRPr="00233B76">
        <w:rPr>
          <w:rFonts w:ascii="Times Roman" w:hAnsi="Times Roman"/>
        </w:rPr>
        <w:t>Paris:</w:t>
      </w:r>
      <w:proofErr w:type="gramEnd"/>
      <w:r w:rsidRPr="00233B76">
        <w:rPr>
          <w:rFonts w:ascii="Times Roman" w:hAnsi="Times Roman"/>
        </w:rPr>
        <w:t xml:space="preserve"> Gallimard, 1967.</w:t>
      </w:r>
    </w:p>
    <w:p w14:paraId="4A520EF8"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Cet ouvrage met en lumi</w:t>
      </w:r>
      <w:r w:rsidRPr="005C1EFB">
        <w:rPr>
          <w:rFonts w:ascii="Times Roman" w:hAnsi="Times Roman"/>
        </w:rPr>
        <w:t>è</w:t>
      </w:r>
      <w:r w:rsidRPr="00233B76">
        <w:rPr>
          <w:rFonts w:ascii="Times Roman" w:hAnsi="Times Roman"/>
        </w:rPr>
        <w:t>re les mécanismes du capitalisme avancé et la mani</w:t>
      </w:r>
      <w:r w:rsidRPr="005C1EFB">
        <w:rPr>
          <w:rFonts w:ascii="Times Roman" w:hAnsi="Times Roman"/>
        </w:rPr>
        <w:t>è</w:t>
      </w:r>
      <w:r w:rsidRPr="00233B76">
        <w:rPr>
          <w:rFonts w:ascii="Times Roman" w:hAnsi="Times Roman"/>
        </w:rPr>
        <w:t>re dont l</w:t>
      </w:r>
      <w:r w:rsidRPr="00233B76">
        <w:rPr>
          <w:rFonts w:ascii="Times Roman" w:hAnsi="Times Roman"/>
          <w:rtl/>
        </w:rPr>
        <w:t>’</w:t>
      </w:r>
      <w:r w:rsidRPr="00233B76">
        <w:rPr>
          <w:rFonts w:ascii="Times Roman" w:hAnsi="Times Roman"/>
        </w:rPr>
        <w:t>espace urbain devient une marchandise dans une société du spectacle.</w:t>
      </w:r>
    </w:p>
    <w:p w14:paraId="491510CB" w14:textId="77777777" w:rsidR="00676F50" w:rsidRPr="00233B76" w:rsidRDefault="00000000" w:rsidP="00694B62">
      <w:pPr>
        <w:pStyle w:val="Pardfaut"/>
        <w:rPr>
          <w:rStyle w:val="Aucun"/>
          <w:rFonts w:ascii="Times Roman" w:eastAsia="Times Roman" w:hAnsi="Times Roman" w:cs="Times Roman"/>
        </w:rPr>
      </w:pPr>
      <w:proofErr w:type="spellStart"/>
      <w:r w:rsidRPr="00233B76">
        <w:rPr>
          <w:rStyle w:val="Aucun"/>
          <w:rFonts w:ascii="Times Roman" w:hAnsi="Times Roman"/>
          <w:b/>
          <w:bCs/>
        </w:rPr>
        <w:t>Tafuri</w:t>
      </w:r>
      <w:proofErr w:type="spellEnd"/>
      <w:r w:rsidRPr="00233B76">
        <w:rPr>
          <w:rStyle w:val="Aucun"/>
          <w:rFonts w:ascii="Times Roman" w:hAnsi="Times Roman"/>
          <w:b/>
          <w:bCs/>
        </w:rPr>
        <w:t xml:space="preserve">, </w:t>
      </w:r>
      <w:proofErr w:type="spellStart"/>
      <w:r w:rsidRPr="00233B76">
        <w:rPr>
          <w:rStyle w:val="Aucun"/>
          <w:rFonts w:ascii="Times Roman" w:hAnsi="Times Roman"/>
          <w:b/>
          <w:bCs/>
        </w:rPr>
        <w:t>Manfredo</w:t>
      </w:r>
      <w:proofErr w:type="spellEnd"/>
      <w:r w:rsidRPr="00233B76">
        <w:rPr>
          <w:rStyle w:val="Aucun"/>
          <w:rFonts w:ascii="Times Roman" w:hAnsi="Times Roman"/>
        </w:rPr>
        <w:t xml:space="preserve">. </w:t>
      </w:r>
      <w:r w:rsidRPr="00233B76">
        <w:rPr>
          <w:rFonts w:ascii="Times Roman" w:hAnsi="Times Roman"/>
          <w:i/>
          <w:iCs/>
          <w:lang w:val="it-IT"/>
        </w:rPr>
        <w:t>Progetto e Utopia: Architettura e Sviluppo Capitalistico</w:t>
      </w:r>
      <w:r w:rsidRPr="00233B76">
        <w:rPr>
          <w:rStyle w:val="Aucun"/>
          <w:rFonts w:ascii="Times Roman" w:hAnsi="Times Roman"/>
          <w:lang w:val="it-IT"/>
        </w:rPr>
        <w:t>. Rome: Laterza, 1973.</w:t>
      </w:r>
    </w:p>
    <w:p w14:paraId="48320746"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Une réflexion marxiste sur le rôle de l</w:t>
      </w:r>
      <w:r w:rsidRPr="00233B76">
        <w:rPr>
          <w:rFonts w:ascii="Times Roman" w:hAnsi="Times Roman"/>
          <w:rtl/>
        </w:rPr>
        <w:t>’</w:t>
      </w:r>
      <w:r w:rsidRPr="00233B76">
        <w:rPr>
          <w:rFonts w:ascii="Times Roman" w:hAnsi="Times Roman"/>
        </w:rPr>
        <w:t>architecture dans le développement du capitalisme, en analysant les contradictions entre le projet architectural et ses ré</w:t>
      </w:r>
      <w:r w:rsidRPr="005C1EFB">
        <w:rPr>
          <w:rFonts w:ascii="Times Roman" w:hAnsi="Times Roman"/>
        </w:rPr>
        <w:t>cup</w:t>
      </w:r>
      <w:r w:rsidRPr="00233B76">
        <w:rPr>
          <w:rFonts w:ascii="Times Roman" w:hAnsi="Times Roman"/>
        </w:rPr>
        <w:t>érations utopiques.</w:t>
      </w:r>
    </w:p>
    <w:p w14:paraId="0B033867" w14:textId="77777777" w:rsidR="00676F50" w:rsidRPr="00233B76" w:rsidRDefault="00000000" w:rsidP="00694B62">
      <w:pPr>
        <w:pStyle w:val="Pardfaut"/>
        <w:rPr>
          <w:rStyle w:val="Aucun"/>
          <w:rFonts w:ascii="Times Roman" w:eastAsia="Times Roman" w:hAnsi="Times Roman" w:cs="Times Roman"/>
        </w:rPr>
      </w:pPr>
      <w:r w:rsidRPr="00233B76">
        <w:rPr>
          <w:rStyle w:val="Aucun"/>
          <w:rFonts w:ascii="Times Roman" w:hAnsi="Times Roman"/>
          <w:b/>
          <w:bCs/>
        </w:rPr>
        <w:t>Augé</w:t>
      </w:r>
      <w:r w:rsidRPr="00233B76">
        <w:rPr>
          <w:rStyle w:val="Aucun"/>
          <w:rFonts w:ascii="Times Roman" w:hAnsi="Times Roman"/>
          <w:b/>
          <w:bCs/>
          <w:lang w:val="it-IT"/>
        </w:rPr>
        <w:t>, Marc</w:t>
      </w:r>
      <w:r w:rsidRPr="00233B76">
        <w:rPr>
          <w:rStyle w:val="Aucun"/>
          <w:rFonts w:ascii="Times Roman" w:hAnsi="Times Roman"/>
        </w:rPr>
        <w:t xml:space="preserve">. </w:t>
      </w:r>
      <w:r w:rsidRPr="00233B76">
        <w:rPr>
          <w:rFonts w:ascii="Times Roman" w:hAnsi="Times Roman"/>
          <w:i/>
          <w:iCs/>
        </w:rPr>
        <w:t xml:space="preserve">Non-lieux. Introduction à une anthropologie de la </w:t>
      </w:r>
      <w:proofErr w:type="spellStart"/>
      <w:r w:rsidRPr="00233B76">
        <w:rPr>
          <w:rFonts w:ascii="Times Roman" w:hAnsi="Times Roman"/>
          <w:i/>
          <w:iCs/>
        </w:rPr>
        <w:t>surmodernité</w:t>
      </w:r>
      <w:proofErr w:type="spellEnd"/>
      <w:r w:rsidRPr="00233B76">
        <w:rPr>
          <w:rStyle w:val="Aucun"/>
          <w:rFonts w:ascii="Times Roman" w:hAnsi="Times Roman"/>
          <w:lang w:val="de-DE"/>
        </w:rPr>
        <w:t xml:space="preserve">. Paris: </w:t>
      </w:r>
      <w:proofErr w:type="spellStart"/>
      <w:r w:rsidRPr="00233B76">
        <w:rPr>
          <w:rStyle w:val="Aucun"/>
          <w:rFonts w:ascii="Times Roman" w:hAnsi="Times Roman"/>
          <w:lang w:val="de-DE"/>
        </w:rPr>
        <w:t>Seuil</w:t>
      </w:r>
      <w:proofErr w:type="spellEnd"/>
      <w:r w:rsidRPr="00233B76">
        <w:rPr>
          <w:rStyle w:val="Aucun"/>
          <w:rFonts w:ascii="Times Roman" w:hAnsi="Times Roman"/>
          <w:lang w:val="de-DE"/>
        </w:rPr>
        <w:t>, 1993.</w:t>
      </w:r>
    </w:p>
    <w:p w14:paraId="15977461"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 xml:space="preserve">Un texte clé sur les espaces anonymes produits par la </w:t>
      </w:r>
      <w:proofErr w:type="spellStart"/>
      <w:r w:rsidRPr="00233B76">
        <w:rPr>
          <w:rFonts w:ascii="Times Roman" w:hAnsi="Times Roman"/>
        </w:rPr>
        <w:t>surmodernité</w:t>
      </w:r>
      <w:proofErr w:type="spellEnd"/>
      <w:r w:rsidRPr="00233B76">
        <w:rPr>
          <w:rFonts w:ascii="Times Roman" w:hAnsi="Times Roman"/>
        </w:rPr>
        <w:t>, et leur impact sur la société contemporaine.</w:t>
      </w:r>
    </w:p>
    <w:p w14:paraId="6E58601D"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rPr>
        <w:t>Bey, Hakim</w:t>
      </w:r>
      <w:r w:rsidRPr="00233B76">
        <w:rPr>
          <w:rFonts w:ascii="Times Roman" w:hAnsi="Times Roman"/>
        </w:rPr>
        <w:t xml:space="preserve">. </w:t>
      </w:r>
      <w:r w:rsidRPr="00233B76">
        <w:rPr>
          <w:rStyle w:val="Aucun"/>
          <w:rFonts w:ascii="Times Roman" w:hAnsi="Times Roman"/>
          <w:i/>
          <w:iCs/>
        </w:rPr>
        <w:t>TAZ. Zone autonome Temporaire</w:t>
      </w:r>
      <w:r w:rsidRPr="00233B76">
        <w:rPr>
          <w:rFonts w:ascii="Times Roman" w:hAnsi="Times Roman"/>
        </w:rPr>
        <w:t xml:space="preserve">. </w:t>
      </w:r>
      <w:proofErr w:type="gramStart"/>
      <w:r w:rsidRPr="00233B76">
        <w:rPr>
          <w:rFonts w:ascii="Times Roman" w:hAnsi="Times Roman"/>
        </w:rPr>
        <w:t>Paris:</w:t>
      </w:r>
      <w:proofErr w:type="gramEnd"/>
      <w:r w:rsidRPr="00233B76">
        <w:rPr>
          <w:rFonts w:ascii="Times Roman" w:hAnsi="Times Roman"/>
        </w:rPr>
        <w:t xml:space="preserve"> Édition de l’É</w:t>
      </w:r>
      <w:proofErr w:type="spellStart"/>
      <w:r w:rsidRPr="00233B76">
        <w:rPr>
          <w:rFonts w:ascii="Times Roman" w:hAnsi="Times Roman"/>
          <w:lang w:val="it-IT"/>
        </w:rPr>
        <w:t>clat</w:t>
      </w:r>
      <w:proofErr w:type="spellEnd"/>
      <w:r w:rsidRPr="00233B76">
        <w:rPr>
          <w:rFonts w:ascii="Times Roman" w:hAnsi="Times Roman"/>
          <w:lang w:val="it-IT"/>
        </w:rPr>
        <w:t>, 1985.</w:t>
      </w:r>
    </w:p>
    <w:p w14:paraId="4F6C1F30"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ouvrage qui théorise les espaces temporaires de résistance dans une perspective anarchiste.</w:t>
      </w:r>
    </w:p>
    <w:p w14:paraId="577DE33D"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rPr>
        <w:t>Clément, Gilles</w:t>
      </w:r>
      <w:r w:rsidRPr="00233B76">
        <w:rPr>
          <w:rFonts w:ascii="Times Roman" w:hAnsi="Times Roman"/>
        </w:rPr>
        <w:t xml:space="preserve">. </w:t>
      </w:r>
      <w:r w:rsidRPr="00233B76">
        <w:rPr>
          <w:rStyle w:val="Aucun"/>
          <w:rFonts w:ascii="Times Roman" w:hAnsi="Times Roman"/>
          <w:i/>
          <w:iCs/>
        </w:rPr>
        <w:t>Manifeste du tiers paysage</w:t>
      </w:r>
      <w:r w:rsidRPr="00233B76">
        <w:rPr>
          <w:rFonts w:ascii="Times Roman" w:hAnsi="Times Roman"/>
        </w:rPr>
        <w:t xml:space="preserve">. </w:t>
      </w:r>
      <w:proofErr w:type="gramStart"/>
      <w:r w:rsidRPr="00233B76">
        <w:rPr>
          <w:rFonts w:ascii="Times Roman" w:hAnsi="Times Roman"/>
        </w:rPr>
        <w:t>Paris:</w:t>
      </w:r>
      <w:proofErr w:type="gramEnd"/>
      <w:r w:rsidRPr="00233B76">
        <w:rPr>
          <w:rFonts w:ascii="Times Roman" w:hAnsi="Times Roman"/>
        </w:rPr>
        <w:t xml:space="preserve"> Sujet-Objet, 2004.</w:t>
      </w:r>
    </w:p>
    <w:p w14:paraId="138388B5"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essai sur les espaces laissés en friche, perçus comme des lieux de biodiversité et de résistance.</w:t>
      </w:r>
    </w:p>
    <w:p w14:paraId="3D8CE9EE" w14:textId="77777777" w:rsidR="00676F50" w:rsidRPr="00233B76" w:rsidRDefault="00000000" w:rsidP="00694B62">
      <w:pPr>
        <w:pStyle w:val="Pardfaut"/>
        <w:rPr>
          <w:rStyle w:val="Aucun"/>
          <w:rFonts w:ascii="Times Roman" w:eastAsia="Times Roman" w:hAnsi="Times Roman" w:cs="Times Roman"/>
        </w:rPr>
      </w:pPr>
      <w:r w:rsidRPr="00233B76">
        <w:rPr>
          <w:rStyle w:val="Aucun"/>
          <w:rFonts w:ascii="Times Roman" w:hAnsi="Times Roman"/>
          <w:b/>
          <w:bCs/>
        </w:rPr>
        <w:t>De Certeau, Michel</w:t>
      </w:r>
      <w:r w:rsidRPr="00233B76">
        <w:rPr>
          <w:rStyle w:val="Aucun"/>
          <w:rFonts w:ascii="Times Roman" w:hAnsi="Times Roman"/>
        </w:rPr>
        <w:t xml:space="preserve">. </w:t>
      </w:r>
      <w:r w:rsidRPr="00233B76">
        <w:rPr>
          <w:rFonts w:ascii="Times Roman" w:hAnsi="Times Roman"/>
          <w:i/>
          <w:iCs/>
        </w:rPr>
        <w:t>L</w:t>
      </w:r>
      <w:r w:rsidRPr="00233B76">
        <w:rPr>
          <w:rFonts w:ascii="Times Roman" w:hAnsi="Times Roman"/>
          <w:i/>
          <w:iCs/>
          <w:rtl/>
        </w:rPr>
        <w:t>’</w:t>
      </w:r>
      <w:r w:rsidRPr="00233B76">
        <w:rPr>
          <w:rFonts w:ascii="Times Roman" w:hAnsi="Times Roman"/>
          <w:i/>
          <w:iCs/>
        </w:rPr>
        <w:t>invention du quotidien, 1. arts de faire</w:t>
      </w:r>
      <w:r w:rsidRPr="00233B76">
        <w:rPr>
          <w:rStyle w:val="Aucun"/>
          <w:rFonts w:ascii="Times Roman" w:hAnsi="Times Roman"/>
        </w:rPr>
        <w:t xml:space="preserve">. </w:t>
      </w:r>
      <w:proofErr w:type="gramStart"/>
      <w:r w:rsidRPr="00233B76">
        <w:rPr>
          <w:rStyle w:val="Aucun"/>
          <w:rFonts w:ascii="Times Roman" w:hAnsi="Times Roman"/>
        </w:rPr>
        <w:t>Paris:</w:t>
      </w:r>
      <w:proofErr w:type="gramEnd"/>
      <w:r w:rsidRPr="00233B76">
        <w:rPr>
          <w:rStyle w:val="Aucun"/>
          <w:rFonts w:ascii="Times Roman" w:hAnsi="Times Roman"/>
        </w:rPr>
        <w:t xml:space="preserve"> Gallimard, 1990.</w:t>
      </w:r>
    </w:p>
    <w:p w14:paraId="61F715BE"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ouvrage sur les pratiques quotidiennes, en particulier la manière dont les individus se réapproprient les espaces urbains.</w:t>
      </w:r>
    </w:p>
    <w:p w14:paraId="609586B5" w14:textId="77777777" w:rsidR="00676F50" w:rsidRPr="00233B76" w:rsidRDefault="00000000" w:rsidP="00694B62">
      <w:pPr>
        <w:pStyle w:val="Pardfaut"/>
        <w:rPr>
          <w:rStyle w:val="Aucun"/>
          <w:rFonts w:ascii="Times Roman" w:eastAsia="Times Roman" w:hAnsi="Times Roman" w:cs="Times Roman"/>
        </w:rPr>
      </w:pPr>
      <w:r w:rsidRPr="00233B76">
        <w:rPr>
          <w:rStyle w:val="Aucun"/>
          <w:rFonts w:ascii="Times Roman" w:hAnsi="Times Roman"/>
          <w:b/>
          <w:bCs/>
        </w:rPr>
        <w:t>Goetz</w:t>
      </w:r>
      <w:r w:rsidRPr="00233B76">
        <w:rPr>
          <w:rStyle w:val="Aucun"/>
          <w:rFonts w:ascii="Times Roman" w:hAnsi="Times Roman"/>
          <w:b/>
          <w:bCs/>
          <w:lang w:val="de-DE"/>
        </w:rPr>
        <w:t>, Beno</w:t>
      </w:r>
      <w:proofErr w:type="spellStart"/>
      <w:r w:rsidRPr="00233B76">
        <w:rPr>
          <w:rStyle w:val="Aucun"/>
          <w:rFonts w:ascii="Times Roman" w:hAnsi="Times Roman"/>
          <w:b/>
          <w:bCs/>
        </w:rPr>
        <w:t>ît</w:t>
      </w:r>
      <w:proofErr w:type="spellEnd"/>
      <w:r w:rsidRPr="00233B76">
        <w:rPr>
          <w:rStyle w:val="Aucun"/>
          <w:rFonts w:ascii="Times Roman" w:hAnsi="Times Roman"/>
        </w:rPr>
        <w:t xml:space="preserve">. </w:t>
      </w:r>
      <w:r w:rsidRPr="00233B76">
        <w:rPr>
          <w:rFonts w:ascii="Times Roman" w:hAnsi="Times Roman"/>
          <w:i/>
          <w:iCs/>
        </w:rPr>
        <w:t>La dislocation. Architecture et philosophie</w:t>
      </w:r>
      <w:r w:rsidRPr="00233B76">
        <w:rPr>
          <w:rStyle w:val="Aucun"/>
          <w:rFonts w:ascii="Times Roman" w:hAnsi="Times Roman"/>
          <w:lang w:val="de-DE"/>
        </w:rPr>
        <w:t>. Paris: Verdier, 2001.</w:t>
      </w:r>
    </w:p>
    <w:p w14:paraId="635DB873"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Une exploration des liens entre architecture et philosophie, à travers le prisme de la dislocation des espaces.</w:t>
      </w:r>
    </w:p>
    <w:p w14:paraId="45576A8B" w14:textId="77777777" w:rsidR="00676F50" w:rsidRPr="00233B76" w:rsidRDefault="00000000" w:rsidP="00694B62">
      <w:pPr>
        <w:pStyle w:val="Pardfaut"/>
        <w:rPr>
          <w:rStyle w:val="Aucun"/>
          <w:rFonts w:ascii="Times Roman" w:eastAsia="Times Roman" w:hAnsi="Times Roman" w:cs="Times Roman"/>
        </w:rPr>
      </w:pPr>
      <w:r w:rsidRPr="00233B76">
        <w:rPr>
          <w:rStyle w:val="Aucun"/>
          <w:rFonts w:ascii="Times Roman" w:hAnsi="Times Roman"/>
          <w:b/>
          <w:bCs/>
        </w:rPr>
        <w:t>Ingold</w:t>
      </w:r>
      <w:r w:rsidRPr="00233B76">
        <w:rPr>
          <w:rStyle w:val="Aucun"/>
          <w:rFonts w:ascii="Times Roman" w:hAnsi="Times Roman"/>
          <w:b/>
          <w:bCs/>
          <w:lang w:val="da-DK"/>
        </w:rPr>
        <w:t>, Tim</w:t>
      </w:r>
      <w:r w:rsidRPr="00233B76">
        <w:rPr>
          <w:rStyle w:val="Aucun"/>
          <w:rFonts w:ascii="Times Roman" w:hAnsi="Times Roman"/>
        </w:rPr>
        <w:t xml:space="preserve">. </w:t>
      </w:r>
      <w:r w:rsidRPr="00233B76">
        <w:rPr>
          <w:rFonts w:ascii="Times Roman" w:hAnsi="Times Roman"/>
          <w:i/>
          <w:iCs/>
          <w:lang w:val="fr-BE"/>
        </w:rPr>
        <w:t xml:space="preserve">Faire - anthropologie, </w:t>
      </w:r>
      <w:proofErr w:type="spellStart"/>
      <w:r w:rsidRPr="00233B76">
        <w:rPr>
          <w:rFonts w:ascii="Times Roman" w:hAnsi="Times Roman"/>
          <w:i/>
          <w:iCs/>
          <w:lang w:val="fr-BE"/>
        </w:rPr>
        <w:t>arch</w:t>
      </w:r>
      <w:r w:rsidRPr="00233B76">
        <w:rPr>
          <w:rFonts w:ascii="Times Roman" w:hAnsi="Times Roman"/>
          <w:i/>
          <w:iCs/>
        </w:rPr>
        <w:t>éologie</w:t>
      </w:r>
      <w:proofErr w:type="spellEnd"/>
      <w:r w:rsidRPr="00233B76">
        <w:rPr>
          <w:rFonts w:ascii="Times Roman" w:hAnsi="Times Roman"/>
          <w:i/>
          <w:iCs/>
        </w:rPr>
        <w:t>, art et architecture</w:t>
      </w:r>
      <w:r w:rsidRPr="00233B76">
        <w:rPr>
          <w:rStyle w:val="Aucun"/>
          <w:rFonts w:ascii="Times Roman" w:hAnsi="Times Roman"/>
          <w:lang w:val="fr-BE"/>
        </w:rPr>
        <w:t xml:space="preserve">. </w:t>
      </w:r>
      <w:r w:rsidRPr="00233B76">
        <w:rPr>
          <w:rStyle w:val="Aucun"/>
          <w:rFonts w:ascii="Times Roman" w:hAnsi="Times Roman"/>
          <w:lang w:val="en-US"/>
        </w:rPr>
        <w:t>Paris: Dehors, 2017.</w:t>
      </w:r>
    </w:p>
    <w:p w14:paraId="459F32BC"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ouvrage pluridisciplinaire sur les pratiques humaines liées à la création et à la transformation de l</w:t>
      </w:r>
      <w:r w:rsidRPr="00233B76">
        <w:rPr>
          <w:rFonts w:ascii="Times Roman" w:hAnsi="Times Roman"/>
          <w:rtl/>
        </w:rPr>
        <w:t>’</w:t>
      </w:r>
      <w:r w:rsidRPr="00233B76">
        <w:rPr>
          <w:rFonts w:ascii="Times Roman" w:hAnsi="Times Roman"/>
        </w:rPr>
        <w:t>espace.</w:t>
      </w:r>
    </w:p>
    <w:p w14:paraId="076A20C8" w14:textId="77777777" w:rsidR="00676F50" w:rsidRPr="00233B76" w:rsidRDefault="00000000" w:rsidP="00694B62">
      <w:pPr>
        <w:pStyle w:val="Pardfaut"/>
        <w:rPr>
          <w:rFonts w:ascii="Times Roman" w:eastAsia="Times Roman" w:hAnsi="Times Roman" w:cs="Times Roman"/>
        </w:rPr>
      </w:pPr>
      <w:proofErr w:type="spellStart"/>
      <w:r w:rsidRPr="00233B76">
        <w:rPr>
          <w:rStyle w:val="Aucun"/>
          <w:rFonts w:ascii="Times Roman" w:hAnsi="Times Roman"/>
          <w:b/>
          <w:bCs/>
          <w:lang w:val="fr-BE"/>
        </w:rPr>
        <w:t>Koolhaas</w:t>
      </w:r>
      <w:proofErr w:type="spellEnd"/>
      <w:r w:rsidRPr="00233B76">
        <w:rPr>
          <w:rStyle w:val="Aucun"/>
          <w:rFonts w:ascii="Times Roman" w:hAnsi="Times Roman"/>
          <w:b/>
          <w:bCs/>
          <w:lang w:val="fr-BE"/>
        </w:rPr>
        <w:t>, Rem</w:t>
      </w:r>
      <w:r w:rsidRPr="00233B76">
        <w:rPr>
          <w:rFonts w:ascii="Times Roman" w:hAnsi="Times Roman"/>
        </w:rPr>
        <w:t xml:space="preserve">. </w:t>
      </w:r>
      <w:proofErr w:type="spellStart"/>
      <w:r w:rsidRPr="00233B76">
        <w:rPr>
          <w:rStyle w:val="Aucun"/>
          <w:rFonts w:ascii="Times Roman" w:hAnsi="Times Roman"/>
          <w:i/>
          <w:iCs/>
          <w:lang w:val="fr-BE"/>
        </w:rPr>
        <w:t>Junkspace</w:t>
      </w:r>
      <w:proofErr w:type="spellEnd"/>
      <w:r w:rsidRPr="00233B76">
        <w:rPr>
          <w:rFonts w:ascii="Times Roman" w:hAnsi="Times Roman"/>
        </w:rPr>
        <w:t xml:space="preserve">. </w:t>
      </w:r>
      <w:proofErr w:type="gramStart"/>
      <w:r w:rsidRPr="00233B76">
        <w:rPr>
          <w:rFonts w:ascii="Times Roman" w:hAnsi="Times Roman"/>
        </w:rPr>
        <w:t>Paris:</w:t>
      </w:r>
      <w:proofErr w:type="gramEnd"/>
      <w:r w:rsidRPr="00233B76">
        <w:rPr>
          <w:rFonts w:ascii="Times Roman" w:hAnsi="Times Roman"/>
        </w:rPr>
        <w:t xml:space="preserve"> Sujet-Objet, 2005.</w:t>
      </w:r>
    </w:p>
    <w:p w14:paraId="0D783AE7"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essai critique sur les espaces surchargés et dégradés créés par l'urbanisation moderne.</w:t>
      </w:r>
    </w:p>
    <w:p w14:paraId="02DF4C14" w14:textId="77777777" w:rsidR="00676F50" w:rsidRPr="00233B76" w:rsidRDefault="00000000" w:rsidP="00694B62">
      <w:pPr>
        <w:pStyle w:val="Pardfaut"/>
        <w:rPr>
          <w:rFonts w:ascii="Times Roman" w:eastAsia="Times Roman" w:hAnsi="Times Roman" w:cs="Times Roman"/>
        </w:rPr>
      </w:pPr>
      <w:r w:rsidRPr="00233B76">
        <w:rPr>
          <w:rStyle w:val="Aucun"/>
          <w:rFonts w:ascii="Times Roman" w:hAnsi="Times Roman"/>
          <w:b/>
          <w:bCs/>
        </w:rPr>
        <w:t>Lefebvre, Henri</w:t>
      </w:r>
      <w:r w:rsidRPr="00233B76">
        <w:rPr>
          <w:rFonts w:ascii="Times Roman" w:hAnsi="Times Roman"/>
        </w:rPr>
        <w:t xml:space="preserve">. </w:t>
      </w:r>
      <w:r w:rsidRPr="00233B76">
        <w:rPr>
          <w:rStyle w:val="Aucun"/>
          <w:rFonts w:ascii="Times Roman" w:hAnsi="Times Roman"/>
          <w:i/>
          <w:iCs/>
        </w:rPr>
        <w:t>Le droit à la ville</w:t>
      </w:r>
      <w:r w:rsidRPr="00233B76">
        <w:rPr>
          <w:rFonts w:ascii="Times Roman" w:hAnsi="Times Roman"/>
          <w:lang w:val="fr-BE"/>
        </w:rPr>
        <w:t xml:space="preserve">. </w:t>
      </w:r>
      <w:r w:rsidRPr="00233B76">
        <w:rPr>
          <w:rFonts w:ascii="Times Roman" w:hAnsi="Times Roman"/>
          <w:lang w:val="en-US"/>
        </w:rPr>
        <w:t>Paris: Anthropos, 1968.</w:t>
      </w:r>
    </w:p>
    <w:p w14:paraId="4B7653E9"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texte fondateur sur le concept de droit à la ville et l'appropriation des espaces urbains par leurs habitants.</w:t>
      </w:r>
    </w:p>
    <w:p w14:paraId="157DF7C7" w14:textId="77777777" w:rsidR="00676F50" w:rsidRPr="00233B76" w:rsidRDefault="00000000" w:rsidP="00694B62">
      <w:pPr>
        <w:pStyle w:val="Pardfaut"/>
        <w:rPr>
          <w:rStyle w:val="Aucun"/>
          <w:rFonts w:ascii="Times Roman" w:eastAsia="Times Roman" w:hAnsi="Times Roman" w:cs="Times Roman"/>
        </w:rPr>
      </w:pPr>
      <w:r w:rsidRPr="00233B76">
        <w:rPr>
          <w:rStyle w:val="Aucun"/>
          <w:rFonts w:ascii="Times Roman" w:hAnsi="Times Roman"/>
          <w:b/>
          <w:bCs/>
          <w:lang w:val="fr-BE"/>
        </w:rPr>
        <w:t>Marot, S</w:t>
      </w:r>
      <w:proofErr w:type="spellStart"/>
      <w:r w:rsidRPr="00233B76">
        <w:rPr>
          <w:rStyle w:val="Aucun"/>
          <w:rFonts w:ascii="Times Roman" w:hAnsi="Times Roman"/>
          <w:b/>
          <w:bCs/>
        </w:rPr>
        <w:t>ébastien</w:t>
      </w:r>
      <w:proofErr w:type="spellEnd"/>
      <w:r w:rsidRPr="00233B76">
        <w:rPr>
          <w:rStyle w:val="Aucun"/>
          <w:rFonts w:ascii="Times Roman" w:hAnsi="Times Roman"/>
        </w:rPr>
        <w:t xml:space="preserve">. </w:t>
      </w:r>
      <w:r w:rsidRPr="00233B76">
        <w:rPr>
          <w:rFonts w:ascii="Times Roman" w:hAnsi="Times Roman"/>
          <w:i/>
          <w:iCs/>
        </w:rPr>
        <w:t>L</w:t>
      </w:r>
      <w:r w:rsidRPr="00233B76">
        <w:rPr>
          <w:rFonts w:ascii="Times Roman" w:hAnsi="Times Roman"/>
          <w:i/>
          <w:iCs/>
          <w:rtl/>
        </w:rPr>
        <w:t>’</w:t>
      </w:r>
      <w:r w:rsidRPr="00233B76">
        <w:rPr>
          <w:rFonts w:ascii="Times Roman" w:hAnsi="Times Roman"/>
          <w:i/>
          <w:iCs/>
        </w:rPr>
        <w:t>art de la mémoire, le territoire et l</w:t>
      </w:r>
      <w:r w:rsidRPr="00233B76">
        <w:rPr>
          <w:rFonts w:ascii="Times Roman" w:hAnsi="Times Roman"/>
          <w:i/>
          <w:iCs/>
          <w:rtl/>
        </w:rPr>
        <w:t>’</w:t>
      </w:r>
      <w:r w:rsidRPr="00233B76">
        <w:rPr>
          <w:rFonts w:ascii="Times Roman" w:hAnsi="Times Roman"/>
          <w:i/>
          <w:iCs/>
          <w:lang w:val="fr-BE"/>
        </w:rPr>
        <w:t>architecture</w:t>
      </w:r>
      <w:r w:rsidRPr="00233B76">
        <w:rPr>
          <w:rStyle w:val="Aucun"/>
          <w:rFonts w:ascii="Times Roman" w:hAnsi="Times Roman"/>
        </w:rPr>
        <w:t xml:space="preserve">. </w:t>
      </w:r>
      <w:proofErr w:type="gramStart"/>
      <w:r w:rsidRPr="00233B76">
        <w:rPr>
          <w:rStyle w:val="Aucun"/>
          <w:rFonts w:ascii="Times Roman" w:hAnsi="Times Roman"/>
        </w:rPr>
        <w:t>Paris:</w:t>
      </w:r>
      <w:proofErr w:type="gramEnd"/>
      <w:r w:rsidRPr="00233B76">
        <w:rPr>
          <w:rStyle w:val="Aucun"/>
          <w:rFonts w:ascii="Times Roman" w:hAnsi="Times Roman"/>
        </w:rPr>
        <w:t xml:space="preserve"> Éditions de la Villette, 2010.</w:t>
      </w:r>
    </w:p>
    <w:p w14:paraId="1C974784"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Une réflexion sur la mani</w:t>
      </w:r>
      <w:r w:rsidRPr="005C1EFB">
        <w:rPr>
          <w:rFonts w:ascii="Times Roman" w:hAnsi="Times Roman"/>
        </w:rPr>
        <w:t>è</w:t>
      </w:r>
      <w:r w:rsidRPr="00233B76">
        <w:rPr>
          <w:rFonts w:ascii="Times Roman" w:hAnsi="Times Roman"/>
        </w:rPr>
        <w:t>re dont la mémoire et le territoire influencent la pratique architecturale.</w:t>
      </w:r>
    </w:p>
    <w:p w14:paraId="56EE99C5" w14:textId="77777777" w:rsidR="00676F50" w:rsidRPr="00233B76" w:rsidRDefault="00000000" w:rsidP="00694B62">
      <w:pPr>
        <w:pStyle w:val="Pardfaut"/>
        <w:rPr>
          <w:rStyle w:val="Aucun"/>
          <w:rFonts w:ascii="Times Roman" w:eastAsia="Times Roman" w:hAnsi="Times Roman" w:cs="Times Roman"/>
        </w:rPr>
      </w:pPr>
      <w:proofErr w:type="spellStart"/>
      <w:r w:rsidRPr="00233B76">
        <w:rPr>
          <w:rStyle w:val="Aucun"/>
          <w:rFonts w:ascii="Times Roman" w:hAnsi="Times Roman"/>
          <w:b/>
          <w:bCs/>
        </w:rPr>
        <w:t>Paquot</w:t>
      </w:r>
      <w:proofErr w:type="spellEnd"/>
      <w:r w:rsidRPr="00233B76">
        <w:rPr>
          <w:rStyle w:val="Aucun"/>
          <w:rFonts w:ascii="Times Roman" w:hAnsi="Times Roman"/>
          <w:b/>
          <w:bCs/>
        </w:rPr>
        <w:t>, Thierry</w:t>
      </w:r>
      <w:r w:rsidRPr="00233B76">
        <w:rPr>
          <w:rStyle w:val="Aucun"/>
          <w:rFonts w:ascii="Times Roman" w:hAnsi="Times Roman"/>
        </w:rPr>
        <w:t xml:space="preserve">. </w:t>
      </w:r>
      <w:r w:rsidRPr="00233B76">
        <w:rPr>
          <w:rFonts w:ascii="Times Roman" w:hAnsi="Times Roman"/>
          <w:i/>
          <w:iCs/>
        </w:rPr>
        <w:t>Désastres urbains, les villes meurent aussi</w:t>
      </w:r>
      <w:r w:rsidRPr="00233B76">
        <w:rPr>
          <w:rStyle w:val="Aucun"/>
          <w:rFonts w:ascii="Times Roman" w:hAnsi="Times Roman"/>
        </w:rPr>
        <w:t xml:space="preserve">. </w:t>
      </w:r>
      <w:proofErr w:type="gramStart"/>
      <w:r w:rsidRPr="00233B76">
        <w:rPr>
          <w:rStyle w:val="Aucun"/>
          <w:rFonts w:ascii="Times Roman" w:hAnsi="Times Roman"/>
        </w:rPr>
        <w:t>Paris:</w:t>
      </w:r>
      <w:proofErr w:type="gramEnd"/>
      <w:r w:rsidRPr="00233B76">
        <w:rPr>
          <w:rStyle w:val="Aucun"/>
          <w:rFonts w:ascii="Times Roman" w:hAnsi="Times Roman"/>
        </w:rPr>
        <w:t xml:space="preserve"> La Découverte, 2015.</w:t>
      </w:r>
    </w:p>
    <w:p w14:paraId="1A8E099D" w14:textId="77777777" w:rsidR="00676F50" w:rsidRPr="00233B76" w:rsidRDefault="00000000" w:rsidP="005C1EFB">
      <w:pPr>
        <w:pStyle w:val="Pardfaut"/>
        <w:numPr>
          <w:ilvl w:val="0"/>
          <w:numId w:val="6"/>
        </w:numPr>
        <w:ind w:left="426"/>
        <w:rPr>
          <w:rFonts w:ascii="Times Roman" w:hAnsi="Times Roman" w:hint="eastAsia"/>
        </w:rPr>
      </w:pPr>
      <w:r w:rsidRPr="00233B76">
        <w:rPr>
          <w:rFonts w:ascii="Times Roman" w:hAnsi="Times Roman"/>
        </w:rPr>
        <w:t>Un essai sur la dégradation des villes modernes sous l'effet des politiques néolibérales.</w:t>
      </w:r>
    </w:p>
    <w:p w14:paraId="043CD21E" w14:textId="77777777" w:rsidR="00676F50" w:rsidRPr="00233B76" w:rsidRDefault="00676F50" w:rsidP="00694B62">
      <w:pPr>
        <w:pStyle w:val="Corps2"/>
      </w:pPr>
    </w:p>
    <w:p w14:paraId="24DEF2E9" w14:textId="77777777" w:rsidR="00233B76" w:rsidRDefault="00233B76" w:rsidP="00694B62">
      <w:pPr>
        <w:pStyle w:val="Corps2"/>
        <w:rPr>
          <w:rFonts w:eastAsia="Arial Unicode MS" w:cs="Arial Unicode MS" w:hint="eastAsia"/>
        </w:rPr>
      </w:pPr>
    </w:p>
    <w:p w14:paraId="4850A009" w14:textId="7EC2FAC1" w:rsidR="00676F50" w:rsidRDefault="00AC6752" w:rsidP="00694B62">
      <w:pPr>
        <w:pStyle w:val="Corps2"/>
      </w:pPr>
      <w:r>
        <w:rPr>
          <w:rFonts w:eastAsia="Arial Unicode MS" w:cs="Arial Unicode MS"/>
        </w:rPr>
        <w:t>5</w:t>
      </w:r>
      <w:r w:rsidR="00000000" w:rsidRPr="008E22B2">
        <w:rPr>
          <w:rFonts w:eastAsia="Arial Unicode MS" w:cs="Arial Unicode MS"/>
        </w:rPr>
        <w:t>. Contacts</w:t>
      </w:r>
    </w:p>
    <w:p w14:paraId="581847F1" w14:textId="77777777" w:rsidR="00676F50" w:rsidRDefault="00676F50" w:rsidP="00694B62">
      <w:pPr>
        <w:pStyle w:val="Pardfau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60"/>
        <w:rPr>
          <w:rFonts w:ascii="Times Roman" w:eastAsia="Times Roman" w:hAnsi="Times Roman" w:cs="Times Roman"/>
        </w:rPr>
      </w:pPr>
    </w:p>
    <w:p w14:paraId="368CDE1D" w14:textId="77777777" w:rsidR="00676F50" w:rsidRDefault="00676F50" w:rsidP="005D255B">
      <w:pPr>
        <w:pStyle w:val="Pardfaut"/>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rPr>
      </w:pPr>
      <w:hyperlink r:id="rId7" w:history="1">
        <w:r w:rsidRPr="008E22B2">
          <w:rPr>
            <w:rStyle w:val="Lien"/>
            <w:rFonts w:ascii="Times Roman" w:hAnsi="Times Roman"/>
            <w:lang w:val="fr-BE"/>
          </w:rPr>
          <w:t>jean.marc.sterno@ulb.be</w:t>
        </w:r>
      </w:hyperlink>
    </w:p>
    <w:p w14:paraId="5531D826" w14:textId="3FCF1397" w:rsidR="00676F50" w:rsidRDefault="00D01C6E" w:rsidP="005D255B">
      <w:pPr>
        <w:pStyle w:val="Pardfaut"/>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hAnsi="Times Roman" w:hint="eastAsia"/>
          <w:lang w:val="fr-BE"/>
        </w:rPr>
      </w:pPr>
      <w:hyperlink r:id="rId8" w:history="1">
        <w:r w:rsidRPr="002A3F23">
          <w:rPr>
            <w:rStyle w:val="Lienhypertexte"/>
            <w:rFonts w:ascii="Times Roman" w:hAnsi="Times Roman"/>
            <w:lang w:val="fr-BE"/>
          </w:rPr>
          <w:t>Pierre.emans@ulb.be</w:t>
        </w:r>
      </w:hyperlink>
    </w:p>
    <w:p w14:paraId="743E0CEF" w14:textId="77777777" w:rsidR="00676F50" w:rsidRDefault="00676F50" w:rsidP="00694B62">
      <w:pPr>
        <w:pStyle w:val="Pardfau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rPr>
      </w:pPr>
    </w:p>
    <w:p w14:paraId="679D8682" w14:textId="77777777" w:rsidR="00676F50" w:rsidRDefault="00676F50" w:rsidP="00694B62">
      <w:pPr>
        <w:pStyle w:val="Corps"/>
        <w:rPr>
          <w:rFonts w:ascii="Times Roman" w:eastAsia="Times Roman" w:hAnsi="Times Roman" w:cs="Times Roman"/>
        </w:rPr>
      </w:pPr>
    </w:p>
    <w:p w14:paraId="6BE61215" w14:textId="77777777" w:rsidR="008B0CD8" w:rsidRDefault="008B0CD8" w:rsidP="00694B62">
      <w:pPr>
        <w:pStyle w:val="Corps"/>
        <w:rPr>
          <w:rFonts w:ascii="Times Roman" w:eastAsia="Times Roman" w:hAnsi="Times Roman" w:cs="Times Roman"/>
        </w:rPr>
      </w:pPr>
    </w:p>
    <w:p w14:paraId="5684AF67" w14:textId="77777777" w:rsidR="008B0CD8" w:rsidRDefault="008B0CD8" w:rsidP="00694B62">
      <w:pPr>
        <w:pStyle w:val="Corps"/>
        <w:rPr>
          <w:rFonts w:ascii="Times Roman" w:eastAsia="Times Roman" w:hAnsi="Times Roman" w:cs="Times Roman"/>
        </w:rPr>
      </w:pPr>
    </w:p>
    <w:p w14:paraId="1E2E83A6" w14:textId="77777777" w:rsidR="008B0CD8" w:rsidRDefault="008B0CD8" w:rsidP="00694B62">
      <w:pPr>
        <w:pStyle w:val="Corps"/>
        <w:rPr>
          <w:rFonts w:ascii="Times Roman" w:eastAsia="Times Roman" w:hAnsi="Times Roman" w:cs="Times Roman"/>
        </w:rPr>
      </w:pPr>
    </w:p>
    <w:p w14:paraId="5240C7EE" w14:textId="77777777" w:rsidR="008B0CD8" w:rsidRDefault="008B0CD8" w:rsidP="00694B62">
      <w:pPr>
        <w:pStyle w:val="Corps"/>
        <w:rPr>
          <w:rFonts w:ascii="Times Roman" w:eastAsia="Times Roman" w:hAnsi="Times Roman" w:cs="Times Roman"/>
        </w:rPr>
      </w:pPr>
    </w:p>
    <w:p w14:paraId="1205F867" w14:textId="77777777" w:rsidR="008B0CD8" w:rsidRDefault="008B0CD8" w:rsidP="00694B62">
      <w:pPr>
        <w:pStyle w:val="Corps"/>
        <w:rPr>
          <w:rFonts w:ascii="Times Roman" w:eastAsia="Times Roman" w:hAnsi="Times Roman" w:cs="Times Roman"/>
        </w:rPr>
      </w:pPr>
    </w:p>
    <w:p w14:paraId="3B2C52FB" w14:textId="77777777" w:rsidR="008B0CD8" w:rsidRDefault="008B0CD8" w:rsidP="00694B62">
      <w:pPr>
        <w:pStyle w:val="Corps"/>
        <w:rPr>
          <w:rFonts w:ascii="Times Roman" w:eastAsia="Times Roman" w:hAnsi="Times Roman" w:cs="Times Roman"/>
        </w:rPr>
      </w:pPr>
    </w:p>
    <w:p w14:paraId="213E277C" w14:textId="54CA286B" w:rsidR="00676F50" w:rsidRDefault="008B0CD8" w:rsidP="00694B62">
      <w:pPr>
        <w:pStyle w:val="Corps2"/>
      </w:pPr>
      <w:r>
        <w:rPr>
          <w:rFonts w:eastAsia="Arial Unicode MS" w:cs="Arial Unicode MS"/>
        </w:rPr>
        <w:lastRenderedPageBreak/>
        <w:t>6</w:t>
      </w:r>
      <w:r w:rsidR="00000000" w:rsidRPr="008E22B2">
        <w:rPr>
          <w:rFonts w:eastAsia="Arial Unicode MS" w:cs="Arial Unicode MS"/>
        </w:rPr>
        <w:t>. Méthode d’évaluation</w:t>
      </w:r>
    </w:p>
    <w:p w14:paraId="687D75FE" w14:textId="77777777" w:rsidR="00676F50" w:rsidRDefault="00676F50" w:rsidP="00694B62">
      <w:pPr>
        <w:pStyle w:val="Corps"/>
        <w:rPr>
          <w:rFonts w:ascii="Times Roman" w:eastAsia="Times Roman" w:hAnsi="Times Roman" w:cs="Times Roman"/>
        </w:rPr>
      </w:pPr>
    </w:p>
    <w:p w14:paraId="0E59CFE0" w14:textId="77777777" w:rsidR="0076238E" w:rsidRPr="0076238E" w:rsidRDefault="0076238E" w:rsidP="007623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imes Roman" w:hAnsi="Times Roman" w:cs="Arial Unicode MS" w:hint="eastAsia"/>
          <w:color w:val="000000"/>
          <w:sz w:val="22"/>
          <w:szCs w:val="22"/>
          <w:lang w:val="fr-FR" w:eastAsia="fr-FR"/>
          <w14:textOutline w14:w="0" w14:cap="flat" w14:cmpd="sng" w14:algn="ctr">
            <w14:noFill/>
            <w14:prstDash w14:val="solid"/>
            <w14:bevel/>
          </w14:textOutline>
        </w:rPr>
      </w:pPr>
      <w:r w:rsidRPr="0076238E">
        <w:rPr>
          <w:rFonts w:ascii="Times Roman" w:hAnsi="Times Roman" w:cs="Arial Unicode MS"/>
          <w:color w:val="000000"/>
          <w:sz w:val="22"/>
          <w:szCs w:val="22"/>
          <w:lang w:val="fr-FR" w:eastAsia="fr-FR"/>
          <w14:textOutline w14:w="0" w14:cap="flat" w14:cmpd="sng" w14:algn="ctr">
            <w14:noFill/>
            <w14:prstDash w14:val="solid"/>
            <w14:bevel/>
          </w14:textOutline>
        </w:rPr>
        <w:t>Critères d’évaluation indicatifs : méthode &amp; critique, rigueur architectonique, méthode &amp; recherche, pertinence sociale/politique, représentation &amp; communication.</w:t>
      </w:r>
    </w:p>
    <w:p w14:paraId="26888018" w14:textId="77777777" w:rsidR="0076238E" w:rsidRDefault="0076238E" w:rsidP="007623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imes Roman" w:hAnsi="Times Roman" w:cs="Arial Unicode MS" w:hint="eastAsia"/>
          <w:color w:val="000000"/>
          <w:sz w:val="22"/>
          <w:szCs w:val="22"/>
          <w:lang w:val="fr-FR" w:eastAsia="fr-FR"/>
          <w14:textOutline w14:w="0" w14:cap="flat" w14:cmpd="sng" w14:algn="ctr">
            <w14:noFill/>
            <w14:prstDash w14:val="solid"/>
            <w14:bevel/>
          </w14:textOutline>
        </w:rPr>
      </w:pPr>
      <w:r w:rsidRPr="0076238E">
        <w:rPr>
          <w:rFonts w:ascii="Times Roman" w:hAnsi="Times Roman" w:cs="Arial Unicode MS"/>
          <w:color w:val="000000"/>
          <w:sz w:val="22"/>
          <w:szCs w:val="22"/>
          <w:lang w:val="fr-FR" w:eastAsia="fr-FR"/>
          <w14:textOutline w14:w="0" w14:cap="flat" w14:cmpd="sng" w14:algn="ctr">
            <w14:noFill/>
            <w14:prstDash w14:val="solid"/>
            <w14:bevel/>
          </w14:textOutline>
        </w:rPr>
        <w:t>Une séance hebdomadaire consacrée à un affichage de l’état d’avancement du projet sur base d’une production graphique complète + maquettes. L’ensemble de ces séances d’affichages constitueront la base de l’évaluation continue (60%)</w:t>
      </w:r>
    </w:p>
    <w:p w14:paraId="2133F604" w14:textId="20F4E2EA" w:rsidR="0076238E" w:rsidRPr="0076238E" w:rsidRDefault="0076238E" w:rsidP="007623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imes Roman" w:hAnsi="Times Roman" w:cs="Arial Unicode MS" w:hint="eastAsia"/>
          <w:color w:val="000000"/>
          <w:sz w:val="22"/>
          <w:szCs w:val="22"/>
          <w:lang w:val="fr-FR" w:eastAsia="fr-FR"/>
          <w14:textOutline w14:w="0" w14:cap="flat" w14:cmpd="sng" w14:algn="ctr">
            <w14:noFill/>
            <w14:prstDash w14:val="solid"/>
            <w14:bevel/>
          </w14:textOutline>
        </w:rPr>
      </w:pPr>
      <w:r>
        <w:rPr>
          <w:rFonts w:ascii="Times Roman" w:hAnsi="Times Roman" w:cs="Arial Unicode MS"/>
          <w:color w:val="000000"/>
          <w:sz w:val="22"/>
          <w:szCs w:val="22"/>
          <w:lang w:val="fr-FR" w:eastAsia="fr-FR"/>
          <w14:textOutline w14:w="0" w14:cap="flat" w14:cmpd="sng" w14:algn="ctr">
            <w14:noFill/>
            <w14:prstDash w14:val="solid"/>
            <w14:bevel/>
          </w14:textOutline>
        </w:rPr>
        <w:t xml:space="preserve">Les corrections en atelier se dérouleront </w:t>
      </w:r>
      <w:r w:rsidR="005D255B">
        <w:rPr>
          <w:rFonts w:ascii="Times Roman" w:hAnsi="Times Roman" w:cs="Arial Unicode MS"/>
          <w:color w:val="000000"/>
          <w:sz w:val="22"/>
          <w:szCs w:val="22"/>
          <w:lang w:val="fr-FR" w:eastAsia="fr-FR"/>
          <w14:textOutline w14:w="0" w14:cap="flat" w14:cmpd="sng" w14:algn="ctr">
            <w14:noFill/>
            <w14:prstDash w14:val="solid"/>
            <w14:bevel/>
          </w14:textOutline>
        </w:rPr>
        <w:t>uniquement</w:t>
      </w:r>
      <w:r>
        <w:rPr>
          <w:rFonts w:ascii="Times Roman" w:hAnsi="Times Roman" w:cs="Arial Unicode MS"/>
          <w:color w:val="000000"/>
          <w:sz w:val="22"/>
          <w:szCs w:val="22"/>
          <w:lang w:val="fr-FR" w:eastAsia="fr-FR"/>
          <w14:textOutline w14:w="0" w14:cap="flat" w14:cmpd="sng" w14:algn="ctr">
            <w14:noFill/>
            <w14:prstDash w14:val="solid"/>
            <w14:bevel/>
          </w14:textOutline>
        </w:rPr>
        <w:t xml:space="preserve"> sur affichage mural</w:t>
      </w:r>
      <w:r w:rsidR="00803587">
        <w:rPr>
          <w:rFonts w:ascii="Times Roman" w:hAnsi="Times Roman" w:cs="Arial Unicode MS"/>
          <w:color w:val="000000"/>
          <w:sz w:val="22"/>
          <w:szCs w:val="22"/>
          <w:lang w:val="fr-FR" w:eastAsia="fr-FR"/>
          <w14:textOutline w14:w="0" w14:cap="flat" w14:cmpd="sng" w14:algn="ctr">
            <w14:noFill/>
            <w14:prstDash w14:val="solid"/>
            <w14:bevel/>
          </w14:textOutline>
        </w:rPr>
        <w:t xml:space="preserve"> avec présence obligatoire des étudiants.</w:t>
      </w:r>
    </w:p>
    <w:p w14:paraId="0CC533E6" w14:textId="511C6BE6" w:rsidR="0076238E" w:rsidRDefault="0076238E" w:rsidP="0076238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eastAsia="Times Roman" w:hAnsi="Times Roman" w:cs="Times Roman"/>
          <w:kern w:val="2"/>
          <w:u w:color="000000"/>
        </w:rPr>
      </w:pPr>
      <w:r>
        <w:rPr>
          <w:rStyle w:val="Aucun"/>
          <w:rFonts w:ascii="Times Roman" w:hAnsi="Times Roman"/>
          <w:kern w:val="2"/>
          <w:u w:color="000000"/>
        </w:rPr>
        <w:t>La thématique proposée dans le programme 202</w:t>
      </w:r>
      <w:r w:rsidR="00F6579D">
        <w:rPr>
          <w:rStyle w:val="Aucun"/>
          <w:rFonts w:ascii="Times Roman" w:hAnsi="Times Roman"/>
          <w:kern w:val="2"/>
          <w:u w:color="000000"/>
        </w:rPr>
        <w:t>5</w:t>
      </w:r>
      <w:r>
        <w:rPr>
          <w:rStyle w:val="Aucun"/>
          <w:rFonts w:ascii="Times Roman" w:hAnsi="Times Roman"/>
          <w:kern w:val="2"/>
          <w:u w:color="000000"/>
        </w:rPr>
        <w:t>-2</w:t>
      </w:r>
      <w:r w:rsidR="00F6579D">
        <w:rPr>
          <w:rStyle w:val="Aucun"/>
          <w:rFonts w:ascii="Times Roman" w:hAnsi="Times Roman"/>
          <w:kern w:val="2"/>
          <w:u w:color="000000"/>
        </w:rPr>
        <w:t>6</w:t>
      </w:r>
      <w:r>
        <w:rPr>
          <w:rStyle w:val="Aucun"/>
          <w:rFonts w:ascii="Times Roman" w:hAnsi="Times Roman"/>
          <w:kern w:val="2"/>
          <w:u w:color="000000"/>
        </w:rPr>
        <w:t xml:space="preserve"> est la même pour les BA3, MA1 et MA2.</w:t>
      </w:r>
    </w:p>
    <w:p w14:paraId="0464AA18" w14:textId="77777777" w:rsidR="0076238E" w:rsidRDefault="0076238E" w:rsidP="0076238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Roman" w:eastAsia="Times Roman" w:hAnsi="Times Roman" w:cs="Times Roman"/>
          <w:kern w:val="2"/>
          <w:u w:color="000000"/>
        </w:rPr>
      </w:pPr>
      <w:r>
        <w:rPr>
          <w:rStyle w:val="Aucun"/>
          <w:rFonts w:ascii="Times Roman" w:hAnsi="Times Roman"/>
          <w:kern w:val="2"/>
          <w:u w:color="000000"/>
        </w:rPr>
        <w:t>Elle constitue la colonne vertébrale des préoccupations de l’atelier.</w:t>
      </w:r>
    </w:p>
    <w:p w14:paraId="5F6D709D" w14:textId="77777777" w:rsidR="0076238E" w:rsidRPr="0076238E" w:rsidRDefault="0076238E" w:rsidP="00694B62">
      <w:pPr>
        <w:pStyle w:val="Corps"/>
        <w:rPr>
          <w:rFonts w:ascii="Times Roman" w:eastAsia="Times Roman" w:hAnsi="Times Roman" w:cs="Times Roman"/>
        </w:rPr>
      </w:pPr>
    </w:p>
    <w:p w14:paraId="1E157D62" w14:textId="652E426F" w:rsidR="00B3474B" w:rsidRDefault="00000000" w:rsidP="00D763A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Roman" w:hAnsi="Times Roman"/>
          <w:kern w:val="2"/>
          <w:u w:color="000000"/>
        </w:rPr>
      </w:pPr>
      <w:r>
        <w:rPr>
          <w:rStyle w:val="Aucun"/>
          <w:rFonts w:ascii="Times Roman" w:hAnsi="Times Roman"/>
          <w:kern w:val="2"/>
          <w:u w:color="000000"/>
        </w:rPr>
        <w:t xml:space="preserve">Pour les MA2, il est possible de développer un projet personnel s’inscrivant dans la démarche de l’atelier. Ce projet </w:t>
      </w:r>
      <w:r w:rsidR="00233B76">
        <w:rPr>
          <w:rStyle w:val="Aucun"/>
          <w:rFonts w:ascii="Times Roman" w:hAnsi="Times Roman"/>
          <w:kern w:val="2"/>
          <w:u w:color="000000"/>
        </w:rPr>
        <w:t>dénommé PF</w:t>
      </w:r>
      <w:r w:rsidR="00D01C6E">
        <w:rPr>
          <w:rStyle w:val="Aucun"/>
          <w:rFonts w:ascii="Times Roman" w:hAnsi="Times Roman"/>
          <w:kern w:val="2"/>
          <w:u w:color="000000"/>
        </w:rPr>
        <w:t>(p)E</w:t>
      </w:r>
      <w:r>
        <w:rPr>
          <w:rStyle w:val="Aucun"/>
          <w:rFonts w:ascii="Times Roman" w:hAnsi="Times Roman"/>
          <w:kern w:val="2"/>
          <w:u w:color="000000"/>
        </w:rPr>
        <w:t xml:space="preserve"> est individuel et devra être accepté par les enseignants de l’atelier</w:t>
      </w:r>
      <w:r w:rsidR="0076238E">
        <w:rPr>
          <w:rStyle w:val="Aucun"/>
          <w:rFonts w:ascii="Times Roman" w:hAnsi="Times Roman"/>
          <w:kern w:val="2"/>
          <w:u w:color="000000"/>
        </w:rPr>
        <w:t xml:space="preserve"> lors d’une présentation libre le </w:t>
      </w:r>
      <w:r w:rsidR="00B3474B">
        <w:rPr>
          <w:rStyle w:val="Aucun"/>
          <w:rFonts w:ascii="Times Roman" w:hAnsi="Times Roman"/>
          <w:kern w:val="2"/>
          <w:u w:color="000000"/>
        </w:rPr>
        <w:t xml:space="preserve">vendredi </w:t>
      </w:r>
      <w:r w:rsidR="0076238E">
        <w:rPr>
          <w:rStyle w:val="Aucun"/>
          <w:rFonts w:ascii="Times Roman" w:hAnsi="Times Roman"/>
          <w:kern w:val="2"/>
          <w:u w:color="000000"/>
        </w:rPr>
        <w:t>2</w:t>
      </w:r>
      <w:r w:rsidR="00B3474B">
        <w:rPr>
          <w:rStyle w:val="Aucun"/>
          <w:rFonts w:ascii="Times Roman" w:hAnsi="Times Roman"/>
          <w:kern w:val="2"/>
          <w:u w:color="000000"/>
        </w:rPr>
        <w:t>6</w:t>
      </w:r>
      <w:r w:rsidR="0076238E">
        <w:rPr>
          <w:rStyle w:val="Aucun"/>
          <w:rFonts w:ascii="Times Roman" w:hAnsi="Times Roman"/>
          <w:kern w:val="2"/>
          <w:u w:color="000000"/>
        </w:rPr>
        <w:t>/9</w:t>
      </w:r>
      <w:r>
        <w:rPr>
          <w:rStyle w:val="Aucun"/>
          <w:rFonts w:ascii="Times Roman" w:hAnsi="Times Roman"/>
          <w:kern w:val="2"/>
          <w:u w:color="000000"/>
        </w:rPr>
        <w:t>.</w:t>
      </w:r>
      <w:r w:rsidRPr="008E22B2">
        <w:rPr>
          <w:rStyle w:val="Aucun"/>
          <w:rFonts w:ascii="Times Roman" w:hAnsi="Times Roman"/>
          <w:kern w:val="2"/>
          <w:u w:color="000000"/>
          <w:lang w:val="fr-BE"/>
        </w:rPr>
        <w:t xml:space="preserve"> </w:t>
      </w:r>
      <w:r>
        <w:rPr>
          <w:rStyle w:val="Aucun"/>
          <w:rFonts w:ascii="Times Roman" w:hAnsi="Times Roman"/>
          <w:kern w:val="2"/>
          <w:u w:color="000000"/>
        </w:rPr>
        <w:t xml:space="preserve">En cas de refus de la proposition, </w:t>
      </w:r>
      <w:proofErr w:type="gramStart"/>
      <w:r>
        <w:rPr>
          <w:rStyle w:val="Aucun"/>
          <w:rFonts w:ascii="Times Roman" w:hAnsi="Times Roman"/>
          <w:kern w:val="2"/>
          <w:u w:color="000000"/>
        </w:rPr>
        <w:t>l’</w:t>
      </w:r>
      <w:proofErr w:type="spellStart"/>
      <w:r>
        <w:rPr>
          <w:rStyle w:val="Aucun"/>
          <w:rFonts w:ascii="Times Roman" w:hAnsi="Times Roman"/>
          <w:kern w:val="2"/>
          <w:u w:color="000000"/>
        </w:rPr>
        <w:t>étudiant.e</w:t>
      </w:r>
      <w:proofErr w:type="spellEnd"/>
      <w:proofErr w:type="gramEnd"/>
      <w:r>
        <w:rPr>
          <w:rStyle w:val="Aucun"/>
          <w:rFonts w:ascii="Times Roman" w:hAnsi="Times Roman"/>
          <w:kern w:val="2"/>
          <w:u w:color="000000"/>
        </w:rPr>
        <w:t xml:space="preserve"> poursuivra automatiquement la thématique générale proposée dans le programme.</w:t>
      </w:r>
    </w:p>
    <w:p w14:paraId="78A0CFD0" w14:textId="77777777" w:rsidR="00D763AC" w:rsidRDefault="00D763AC" w:rsidP="00D763A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Roman" w:hAnsi="Times Roman"/>
          <w:kern w:val="2"/>
          <w:u w:color="000000"/>
        </w:rPr>
      </w:pPr>
    </w:p>
    <w:p w14:paraId="69B00B4F" w14:textId="4878F898" w:rsidR="00D763AC" w:rsidRDefault="00D763AC" w:rsidP="00D763A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Roman" w:hAnsi="Times Roman"/>
          <w:kern w:val="2"/>
          <w:u w:color="000000"/>
        </w:rPr>
      </w:pPr>
      <w:r>
        <w:rPr>
          <w:rStyle w:val="Aucun"/>
          <w:rFonts w:ascii="Times Roman" w:hAnsi="Times Roman"/>
          <w:kern w:val="2"/>
          <w:u w:color="000000"/>
        </w:rPr>
        <w:t>L’année est organisée en 4 phases :</w:t>
      </w:r>
    </w:p>
    <w:p w14:paraId="7DA055A3" w14:textId="77777777" w:rsidR="00D763AC" w:rsidRPr="00D763AC" w:rsidRDefault="00D763AC" w:rsidP="00D763A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Roman" w:hAnsi="Times Roman"/>
          <w:kern w:val="2"/>
          <w:u w:color="000000"/>
        </w:rPr>
      </w:pPr>
    </w:p>
    <w:p w14:paraId="0502C133" w14:textId="6A00E259" w:rsidR="00856777" w:rsidRDefault="00D763AC" w:rsidP="00856777">
      <w:pPr>
        <w:pStyle w:val="Pardfaut"/>
        <w:numPr>
          <w:ilvl w:val="0"/>
          <w:numId w:val="10"/>
        </w:numPr>
        <w:spacing w:after="240"/>
        <w:rPr>
          <w:rFonts w:ascii="Bodoni SvtyTwo ITC TT-Book" w:hAnsi="Bodoni SvtyTwo ITC TT-Book"/>
        </w:rPr>
      </w:pPr>
      <w:r w:rsidRPr="00D763AC">
        <w:rPr>
          <w:rFonts w:ascii="Bodoni SvtyTwo ITC TT-Book" w:hAnsi="Bodoni SvtyTwo ITC TT-Book"/>
        </w:rPr>
        <w:t xml:space="preserve">Septembre </w:t>
      </w:r>
      <w:r w:rsidRPr="00D763AC">
        <w:rPr>
          <w:rFonts w:ascii="Times New Roman" w:hAnsi="Times New Roman" w:cs="Times New Roman"/>
        </w:rPr>
        <w:t>→</w:t>
      </w:r>
      <w:r w:rsidRPr="00D763AC">
        <w:rPr>
          <w:rFonts w:ascii="Bodoni SvtyTwo ITC TT-Book" w:hAnsi="Bodoni SvtyTwo ITC TT-Book"/>
        </w:rPr>
        <w:t xml:space="preserve"> </w:t>
      </w:r>
      <w:r w:rsidR="00AC6752" w:rsidRPr="00D763AC">
        <w:rPr>
          <w:rFonts w:ascii="Bodoni SvtyTwo ITC TT-Book" w:hAnsi="Bodoni SvtyTwo ITC TT-Book"/>
        </w:rPr>
        <w:t>octobre</w:t>
      </w:r>
      <w:r w:rsidRPr="00D763AC">
        <w:rPr>
          <w:rFonts w:ascii="Bodoni SvtyTwo ITC TT-Book" w:hAnsi="Bodoni SvtyTwo ITC TT-Book"/>
        </w:rPr>
        <w:t xml:space="preserve"> (Phase 1 : Mise en route)</w:t>
      </w:r>
      <w:r w:rsidRPr="00D763AC">
        <w:rPr>
          <w:rFonts w:ascii="Bodoni SvtyTwo ITC TT-Book" w:hAnsi="Bodoni SvtyTwo ITC TT-Book"/>
        </w:rPr>
        <w:br/>
      </w:r>
      <w:r w:rsidR="00B3474B" w:rsidRPr="00B3474B">
        <w:rPr>
          <w:rFonts w:ascii="Bodoni SvtyTwo ITC TT-Book" w:hAnsi="Bodoni SvtyTwo ITC TT-Book"/>
        </w:rPr>
        <w:t xml:space="preserve">Voyage d’études </w:t>
      </w:r>
      <w:r w:rsidR="00B3474B" w:rsidRPr="00B3474B">
        <w:rPr>
          <w:rFonts w:ascii="Bodoni SvtyTwo ITC TT-Book" w:hAnsi="Bodoni SvtyTwo ITC TT-Book"/>
        </w:rPr>
        <w:t>obligatoire</w:t>
      </w:r>
      <w:r w:rsidR="00B3474B" w:rsidRPr="00B3474B">
        <w:rPr>
          <w:rFonts w:ascii="Bodoni SvtyTwo ITC TT-Book" w:hAnsi="Bodoni SvtyTwo ITC TT-Book"/>
        </w:rPr>
        <w:t xml:space="preserve"> </w:t>
      </w:r>
      <w:r w:rsidR="00B3474B" w:rsidRPr="00B3474B">
        <w:rPr>
          <w:rFonts w:ascii="Bodoni SvtyTwo ITC TT-Book" w:hAnsi="Bodoni SvtyTwo ITC TT-Book"/>
        </w:rPr>
        <w:t xml:space="preserve">+ workshop in </w:t>
      </w:r>
      <w:proofErr w:type="gramStart"/>
      <w:r w:rsidR="00B3474B" w:rsidRPr="00B3474B">
        <w:rPr>
          <w:rFonts w:ascii="Bodoni SvtyTwo ITC TT-Book" w:hAnsi="Bodoni SvtyTwo ITC TT-Book"/>
        </w:rPr>
        <w:t>situ</w:t>
      </w:r>
      <w:r w:rsidR="00B3474B" w:rsidRPr="00B3474B">
        <w:rPr>
          <w:rFonts w:ascii="Bodoni SvtyTwo ITC TT-Book" w:hAnsi="Bodoni SvtyTwo ITC TT-Book"/>
        </w:rPr>
        <w:t>:</w:t>
      </w:r>
      <w:proofErr w:type="gramEnd"/>
      <w:r w:rsidR="00B3474B" w:rsidRPr="00B3474B">
        <w:rPr>
          <w:rFonts w:ascii="Bodoni SvtyTwo ITC TT-Book" w:hAnsi="Bodoni SvtyTwo ITC TT-Book"/>
        </w:rPr>
        <w:t xml:space="preserve"> </w:t>
      </w:r>
      <w:r w:rsidR="00B3474B" w:rsidRPr="00B3474B">
        <w:rPr>
          <w:rFonts w:ascii="Bodoni SvtyTwo ITC TT-Book" w:hAnsi="Bodoni SvtyTwo ITC TT-Book"/>
        </w:rPr>
        <w:t>semaine projet</w:t>
      </w:r>
    </w:p>
    <w:p w14:paraId="7EB46663" w14:textId="5297164F" w:rsidR="00856777" w:rsidRDefault="00B3474B" w:rsidP="00856777">
      <w:pPr>
        <w:pStyle w:val="Pardfaut"/>
        <w:numPr>
          <w:ilvl w:val="0"/>
          <w:numId w:val="10"/>
        </w:numPr>
        <w:spacing w:after="240"/>
        <w:rPr>
          <w:rFonts w:ascii="Bodoni SvtyTwo ITC TT-Book" w:hAnsi="Bodoni SvtyTwo ITC TT-Book"/>
        </w:rPr>
      </w:pPr>
      <w:r w:rsidRPr="00B3474B">
        <w:rPr>
          <w:rFonts w:ascii="Bodoni SvtyTwo ITC TT-Book" w:hAnsi="Bodoni SvtyTwo ITC TT-Book"/>
        </w:rPr>
        <w:t xml:space="preserve">Novembre </w:t>
      </w:r>
      <w:r w:rsidRPr="00B3474B">
        <w:rPr>
          <w:rFonts w:ascii="Times New Roman" w:hAnsi="Times New Roman" w:cs="Times New Roman"/>
        </w:rPr>
        <w:t>→</w:t>
      </w:r>
      <w:r w:rsidRPr="00B3474B">
        <w:rPr>
          <w:rFonts w:ascii="Bodoni SvtyTwo ITC TT-Book" w:hAnsi="Bodoni SvtyTwo ITC TT-Book"/>
        </w:rPr>
        <w:t xml:space="preserve"> </w:t>
      </w:r>
      <w:r w:rsidR="00AC6752" w:rsidRPr="00B3474B">
        <w:rPr>
          <w:rFonts w:ascii="Bodoni SvtyTwo ITC TT-Book" w:hAnsi="Bodoni SvtyTwo ITC TT-Book"/>
        </w:rPr>
        <w:t>décembre</w:t>
      </w:r>
      <w:r w:rsidRPr="00B3474B">
        <w:rPr>
          <w:rFonts w:ascii="Bodoni SvtyTwo ITC TT-Book" w:hAnsi="Bodoni SvtyTwo ITC TT-Book"/>
        </w:rPr>
        <w:t xml:space="preserve"> (Phase 2 : Structuration)</w:t>
      </w:r>
      <w:r w:rsidRPr="00B3474B">
        <w:rPr>
          <w:rFonts w:ascii="Bodoni SvtyTwo ITC TT-Book" w:hAnsi="Bodoni SvtyTwo ITC TT-Book"/>
        </w:rPr>
        <w:br/>
        <w:t>Définitions &amp; positionnements critique et architectonique</w:t>
      </w:r>
    </w:p>
    <w:p w14:paraId="077C5FB2" w14:textId="06FC748C" w:rsidR="00B3474B" w:rsidRPr="00B3474B" w:rsidRDefault="00B3474B" w:rsidP="00856777">
      <w:pPr>
        <w:pStyle w:val="Pardfaut"/>
        <w:numPr>
          <w:ilvl w:val="0"/>
          <w:numId w:val="10"/>
        </w:numPr>
        <w:spacing w:after="240"/>
        <w:rPr>
          <w:rFonts w:ascii="Bodoni SvtyTwo ITC TT-Book" w:hAnsi="Bodoni SvtyTwo ITC TT-Book"/>
        </w:rPr>
      </w:pPr>
      <w:r w:rsidRPr="00B3474B">
        <w:rPr>
          <w:rFonts w:ascii="Bodoni SvtyTwo ITC TT-Book" w:hAnsi="Bodoni SvtyTwo ITC TT-Book"/>
        </w:rPr>
        <w:t xml:space="preserve">Février </w:t>
      </w:r>
      <w:r w:rsidRPr="00B3474B">
        <w:rPr>
          <w:rFonts w:ascii="Times New Roman" w:hAnsi="Times New Roman" w:cs="Times New Roman"/>
        </w:rPr>
        <w:t>→</w:t>
      </w:r>
      <w:r w:rsidRPr="00B3474B">
        <w:rPr>
          <w:rFonts w:ascii="Bodoni SvtyTwo ITC TT-Book" w:hAnsi="Bodoni SvtyTwo ITC TT-Book"/>
        </w:rPr>
        <w:t xml:space="preserve"> Mars (Phase 3 : Mise au point)</w:t>
      </w:r>
      <w:r w:rsidRPr="00B3474B">
        <w:rPr>
          <w:rFonts w:ascii="Bodoni SvtyTwo ITC TT-Book" w:hAnsi="Bodoni SvtyTwo ITC TT-Book"/>
        </w:rPr>
        <w:br/>
        <w:t>Développement architectonique</w:t>
      </w:r>
      <w:r>
        <w:rPr>
          <w:rFonts w:ascii="Bodoni SvtyTwo ITC TT-Book" w:hAnsi="Bodoni SvtyTwo ITC TT-Book"/>
        </w:rPr>
        <w:t>,</w:t>
      </w:r>
      <w:r w:rsidRPr="00B3474B">
        <w:rPr>
          <w:rFonts w:ascii="Bodoni SvtyTwo ITC TT-Book" w:hAnsi="Bodoni SvtyTwo ITC TT-Book"/>
        </w:rPr>
        <w:t xml:space="preserve"> matérialités, compositions</w:t>
      </w:r>
      <w:r w:rsidR="00D763AC">
        <w:rPr>
          <w:rFonts w:ascii="Bodoni SvtyTwo ITC TT-Book" w:hAnsi="Bodoni SvtyTwo ITC TT-Book"/>
        </w:rPr>
        <w:t xml:space="preserve"> </w:t>
      </w:r>
    </w:p>
    <w:p w14:paraId="43BB3F87" w14:textId="73D7ED8E" w:rsidR="00CE17F2" w:rsidRPr="00B3474B" w:rsidRDefault="00AC6752" w:rsidP="00856777">
      <w:pPr>
        <w:pStyle w:val="Pardfaut"/>
        <w:numPr>
          <w:ilvl w:val="0"/>
          <w:numId w:val="10"/>
        </w:numPr>
        <w:spacing w:after="240"/>
        <w:rPr>
          <w:rFonts w:ascii="Bodoni SvtyTwo ITC TT-Book" w:hAnsi="Bodoni SvtyTwo ITC TT-Book"/>
        </w:rPr>
      </w:pPr>
      <w:r w:rsidRPr="00B3474B">
        <w:rPr>
          <w:rFonts w:ascii="Bodoni SvtyTwo ITC TT-Book" w:hAnsi="Bodoni SvtyTwo ITC TT-Book"/>
        </w:rPr>
        <w:t>Avril (</w:t>
      </w:r>
      <w:r w:rsidR="00B3474B" w:rsidRPr="00B3474B">
        <w:rPr>
          <w:rFonts w:ascii="Bodoni SvtyTwo ITC TT-Book" w:hAnsi="Bodoni SvtyTwo ITC TT-Book"/>
        </w:rPr>
        <w:t>Phase 4 : Synthèse)</w:t>
      </w:r>
      <w:r w:rsidR="00B3474B" w:rsidRPr="00B3474B">
        <w:rPr>
          <w:rFonts w:ascii="Bodoni SvtyTwo ITC TT-Book" w:hAnsi="Bodoni SvtyTwo ITC TT-Book"/>
        </w:rPr>
        <w:br/>
        <w:t>Projet architectonique complet + stratégie de mise en œuvre</w:t>
      </w:r>
      <w:r w:rsidR="00D763AC">
        <w:rPr>
          <w:rFonts w:ascii="Bodoni SvtyTwo ITC TT-Book" w:hAnsi="Bodoni SvtyTwo ITC TT-Book"/>
        </w:rPr>
        <w:t xml:space="preserve"> : </w:t>
      </w:r>
      <w:r w:rsidR="00B3474B" w:rsidRPr="00B3474B">
        <w:rPr>
          <w:rFonts w:ascii="Bodoni SvtyTwo ITC TT-Book" w:hAnsi="Bodoni SvtyTwo ITC TT-Book"/>
        </w:rPr>
        <w:t xml:space="preserve">sélection </w:t>
      </w:r>
      <w:r w:rsidR="00CE17F2">
        <w:rPr>
          <w:rFonts w:ascii="Bodoni SvtyTwo ITC TT-Book" w:hAnsi="Bodoni SvtyTwo ITC TT-Book"/>
        </w:rPr>
        <w:t xml:space="preserve">des projets </w:t>
      </w:r>
      <w:r w:rsidR="00CE17F2">
        <w:rPr>
          <w:rFonts w:ascii="Bodoni SvtyTwo ITC TT-Book" w:hAnsi="Bodoni SvtyTwo ITC TT-Book"/>
        </w:rPr>
        <w:t xml:space="preserve">pour une éventuelle exposition In Situ </w:t>
      </w:r>
      <w:r>
        <w:rPr>
          <w:rFonts w:ascii="Bodoni SvtyTwo ITC TT-Book" w:hAnsi="Bodoni SvtyTwo ITC TT-Book"/>
        </w:rPr>
        <w:t xml:space="preserve">à </w:t>
      </w:r>
      <w:r w:rsidR="00CE17F2">
        <w:rPr>
          <w:rFonts w:ascii="Bodoni SvtyTwo ITC TT-Book" w:hAnsi="Bodoni SvtyTwo ITC TT-Book"/>
        </w:rPr>
        <w:t>Venise S. Elena (à confirmer en cours d’année)</w:t>
      </w:r>
    </w:p>
    <w:p w14:paraId="318110F8" w14:textId="2153B9D5" w:rsidR="00CE17F2" w:rsidRDefault="00856777" w:rsidP="00B3474B">
      <w:pPr>
        <w:pStyle w:val="Pardfaut"/>
        <w:spacing w:after="240"/>
        <w:rPr>
          <w:rFonts w:ascii="Bodoni SvtyTwo ITC TT-Book" w:hAnsi="Bodoni SvtyTwo ITC TT-Book"/>
        </w:rPr>
      </w:pPr>
      <w:r>
        <w:rPr>
          <w:rFonts w:ascii="Bodoni SvtyTwo ITC TT-Book" w:hAnsi="Bodoni SvtyTwo ITC TT-Book"/>
        </w:rPr>
        <w:t xml:space="preserve">Juin (Jury final) : </w:t>
      </w:r>
      <w:r w:rsidR="00B3474B" w:rsidRPr="00B3474B">
        <w:rPr>
          <w:rFonts w:ascii="Bodoni SvtyTwo ITC TT-Book" w:hAnsi="Bodoni SvtyTwo ITC TT-Book"/>
        </w:rPr>
        <w:t xml:space="preserve">jury </w:t>
      </w:r>
      <w:r w:rsidR="00CE17F2">
        <w:rPr>
          <w:rFonts w:ascii="Bodoni SvtyTwo ITC TT-Book" w:hAnsi="Bodoni SvtyTwo ITC TT-Book"/>
        </w:rPr>
        <w:t>à Bruxelles ou à Venise selon les mêmes critères et modalités (voir point 9.)</w:t>
      </w:r>
    </w:p>
    <w:p w14:paraId="31545C60" w14:textId="786488F0" w:rsidR="00803587" w:rsidRDefault="00803587" w:rsidP="00B3474B">
      <w:pPr>
        <w:pStyle w:val="Pardfaut"/>
        <w:spacing w:after="240"/>
        <w:rPr>
          <w:rFonts w:ascii="Bodoni SvtyTwo ITC TT-Book" w:hAnsi="Bodoni SvtyTwo ITC TT-Book"/>
        </w:rPr>
      </w:pPr>
      <w:r>
        <w:rPr>
          <w:rFonts w:ascii="Bodoni SvtyTwo ITC TT-Book" w:hAnsi="Bodoni SvtyTwo ITC TT-Book"/>
        </w:rPr>
        <w:t>L’atelier organisera ponctuellement des conférences thématiques visant à transmettre un corpus théorique sur les dimensions critiques et architectoniques du projet en architecture. Présence obligatoire.</w:t>
      </w:r>
    </w:p>
    <w:p w14:paraId="7A9A538E" w14:textId="77777777" w:rsidR="00D01C6E" w:rsidRDefault="00D01C6E"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rPr>
      </w:pPr>
    </w:p>
    <w:p w14:paraId="352A3EAA" w14:textId="557D5F32" w:rsidR="00676F50" w:rsidRDefault="008B0CD8" w:rsidP="00694B62">
      <w:pPr>
        <w:pStyle w:val="Corps2"/>
      </w:pPr>
      <w:r>
        <w:rPr>
          <w:rFonts w:eastAsia="Arial Unicode MS" w:cs="Arial Unicode MS"/>
        </w:rPr>
        <w:t>7</w:t>
      </w:r>
      <w:r w:rsidR="00000000" w:rsidRPr="008E22B2">
        <w:rPr>
          <w:rFonts w:eastAsia="Arial Unicode MS" w:cs="Arial Unicode MS"/>
        </w:rPr>
        <w:t>. Construction de la note :</w:t>
      </w:r>
    </w:p>
    <w:p w14:paraId="30B2DE52" w14:textId="77777777" w:rsidR="00676F50" w:rsidRDefault="00676F50" w:rsidP="00694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kern w:val="2"/>
          <w:u w:color="000000"/>
        </w:rPr>
      </w:pPr>
    </w:p>
    <w:p w14:paraId="75A02E2D" w14:textId="5A26BA1A" w:rsidR="0076238E" w:rsidRPr="0076238E" w:rsidRDefault="0076238E" w:rsidP="007623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imes Roman" w:hAnsi="Times Roman" w:cs="Arial Unicode MS" w:hint="eastAsia"/>
          <w:color w:val="000000"/>
          <w:sz w:val="22"/>
          <w:szCs w:val="22"/>
          <w:lang w:val="fr-FR" w:eastAsia="fr-FR"/>
          <w14:textOutline w14:w="0" w14:cap="flat" w14:cmpd="sng" w14:algn="ctr">
            <w14:noFill/>
            <w14:prstDash w14:val="solid"/>
            <w14:bevel/>
          </w14:textOutline>
        </w:rPr>
      </w:pPr>
      <w:r>
        <w:rPr>
          <w:rFonts w:ascii="Times Roman" w:hAnsi="Times Roman" w:cs="Arial Unicode MS"/>
          <w:color w:val="000000"/>
          <w:sz w:val="22"/>
          <w:szCs w:val="22"/>
          <w:lang w:val="fr-FR" w:eastAsia="fr-FR"/>
          <w14:textOutline w14:w="0" w14:cap="flat" w14:cmpd="sng" w14:algn="ctr">
            <w14:noFill/>
            <w14:prstDash w14:val="solid"/>
            <w14:bevel/>
          </w14:textOutline>
        </w:rPr>
        <w:t>EVALUATION CONTINUE</w:t>
      </w:r>
      <w:r w:rsidR="00F6579D">
        <w:rPr>
          <w:rFonts w:ascii="Times Roman" w:hAnsi="Times Roman" w:cs="Arial Unicode MS"/>
          <w:color w:val="000000"/>
          <w:sz w:val="22"/>
          <w:szCs w:val="22"/>
          <w:lang w:val="fr-FR" w:eastAsia="fr-FR"/>
          <w14:textOutline w14:w="0" w14:cap="flat" w14:cmpd="sng" w14:algn="ctr">
            <w14:noFill/>
            <w14:prstDash w14:val="solid"/>
            <w14:bevel/>
          </w14:textOutline>
        </w:rPr>
        <w:t xml:space="preserve"> (Q1 et Q2) : </w:t>
      </w:r>
      <w:r w:rsidRPr="0076238E">
        <w:rPr>
          <w:rFonts w:ascii="Times Roman" w:hAnsi="Times Roman" w:cs="Arial Unicode MS"/>
          <w:color w:val="000000"/>
          <w:sz w:val="22"/>
          <w:szCs w:val="22"/>
          <w:lang w:val="fr-FR" w:eastAsia="fr-FR"/>
          <w14:textOutline w14:w="0" w14:cap="flat" w14:cmpd="sng" w14:algn="ctr">
            <w14:noFill/>
            <w14:prstDash w14:val="solid"/>
            <w14:bevel/>
          </w14:textOutline>
        </w:rPr>
        <w:t>60%</w:t>
      </w:r>
    </w:p>
    <w:p w14:paraId="222C42EA" w14:textId="2404403D" w:rsidR="00676F50" w:rsidRDefault="005C1EFB" w:rsidP="00694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kern w:val="2"/>
          <w:u w:color="000000"/>
          <w:lang w:val="fr-FR"/>
        </w:rPr>
      </w:pPr>
      <w:r>
        <w:rPr>
          <w:rFonts w:ascii="Times Roman" w:eastAsia="Times Roman" w:hAnsi="Times Roman" w:cs="Times Roman"/>
          <w:kern w:val="2"/>
          <w:u w:color="000000"/>
          <w:lang w:val="fr-FR"/>
        </w:rPr>
        <w:t xml:space="preserve">Les enseignants feront état </w:t>
      </w:r>
      <w:r w:rsidR="005D255B">
        <w:rPr>
          <w:rFonts w:ascii="Times Roman" w:eastAsia="Times Roman" w:hAnsi="Times Roman" w:cs="Times Roman"/>
          <w:kern w:val="2"/>
          <w:u w:color="000000"/>
          <w:lang w:val="fr-FR"/>
        </w:rPr>
        <w:t>3x par quadrimestre, de l’état de l’évaluation par projet (code couleur et commentaires)</w:t>
      </w:r>
    </w:p>
    <w:p w14:paraId="13C23DC4" w14:textId="77777777" w:rsidR="005C1EFB" w:rsidRDefault="005C1EFB" w:rsidP="00694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kern w:val="2"/>
          <w:u w:color="000000"/>
          <w:lang w:val="fr-FR"/>
        </w:rPr>
      </w:pPr>
    </w:p>
    <w:p w14:paraId="4A750011" w14:textId="77777777" w:rsidR="00F6579D" w:rsidRDefault="00000000" w:rsidP="00694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Times Roman" w:hAnsi="Times Roman" w:hint="eastAsia"/>
          <w:kern w:val="2"/>
          <w:u w:color="000000"/>
        </w:rPr>
      </w:pPr>
      <w:r>
        <w:rPr>
          <w:rStyle w:val="Aucun"/>
          <w:rFonts w:ascii="Times Roman" w:hAnsi="Times Roman"/>
          <w:kern w:val="2"/>
          <w:u w:color="000000"/>
        </w:rPr>
        <w:t xml:space="preserve">JURY </w:t>
      </w:r>
      <w:r w:rsidR="0076238E">
        <w:rPr>
          <w:rStyle w:val="Aucun"/>
          <w:rFonts w:ascii="Times Roman" w:hAnsi="Times Roman"/>
          <w:kern w:val="2"/>
          <w:u w:color="000000"/>
        </w:rPr>
        <w:t>FINAL</w:t>
      </w:r>
      <w:r>
        <w:rPr>
          <w:rStyle w:val="Aucun"/>
          <w:rFonts w:ascii="Times Roman" w:hAnsi="Times Roman"/>
          <w:kern w:val="2"/>
          <w:u w:color="000000"/>
        </w:rPr>
        <w:t> : 40%</w:t>
      </w:r>
      <w:r w:rsidRPr="008E22B2">
        <w:rPr>
          <w:rStyle w:val="Aucun"/>
          <w:rFonts w:ascii="Times Roman" w:hAnsi="Times Roman"/>
          <w:kern w:val="2"/>
          <w:u w:color="000000"/>
          <w:lang w:val="fr-BE"/>
        </w:rPr>
        <w:t xml:space="preserve"> </w:t>
      </w:r>
    </w:p>
    <w:p w14:paraId="170FC9CD" w14:textId="6AA4CB9F" w:rsidR="00676F50" w:rsidRDefault="00F6579D" w:rsidP="00694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Times Roman" w:hAnsi="Times Roman"/>
          <w:kern w:val="2"/>
          <w:u w:color="000000"/>
        </w:rPr>
      </w:pPr>
      <w:r>
        <w:rPr>
          <w:rStyle w:val="Aucun"/>
          <w:rFonts w:ascii="Times Roman" w:hAnsi="Times Roman" w:hint="eastAsia"/>
          <w:kern w:val="2"/>
          <w:u w:color="000000"/>
        </w:rPr>
        <w:t>J</w:t>
      </w:r>
      <w:r>
        <w:rPr>
          <w:rStyle w:val="Aucun"/>
          <w:rFonts w:ascii="Times Roman" w:hAnsi="Times Roman"/>
          <w:kern w:val="2"/>
          <w:u w:color="000000"/>
        </w:rPr>
        <w:t xml:space="preserve">ury sous la présidence des 2 titulaires du cours avec </w:t>
      </w:r>
      <w:r w:rsidR="0076238E">
        <w:rPr>
          <w:rStyle w:val="Aucun"/>
          <w:rFonts w:ascii="Times Roman" w:hAnsi="Times Roman"/>
          <w:kern w:val="2"/>
          <w:u w:color="000000"/>
        </w:rPr>
        <w:t xml:space="preserve">possibilité </w:t>
      </w:r>
      <w:r>
        <w:rPr>
          <w:rStyle w:val="Aucun"/>
          <w:rFonts w:ascii="Times Roman" w:hAnsi="Times Roman"/>
          <w:kern w:val="2"/>
          <w:u w:color="000000"/>
        </w:rPr>
        <w:t xml:space="preserve">de présence de membres de la faculté et/ou </w:t>
      </w:r>
      <w:r w:rsidR="0076238E">
        <w:rPr>
          <w:rStyle w:val="Aucun"/>
          <w:rFonts w:ascii="Times Roman" w:hAnsi="Times Roman"/>
          <w:kern w:val="2"/>
          <w:u w:color="000000"/>
        </w:rPr>
        <w:t xml:space="preserve">de </w:t>
      </w:r>
      <w:r>
        <w:rPr>
          <w:rStyle w:val="Aucun"/>
          <w:rFonts w:ascii="Times Roman" w:hAnsi="Times Roman"/>
          <w:kern w:val="2"/>
          <w:u w:color="000000"/>
        </w:rPr>
        <w:t>membres de jury invités extérieurs.</w:t>
      </w:r>
    </w:p>
    <w:p w14:paraId="494C34AB" w14:textId="5696E95F" w:rsidR="00CE17F2" w:rsidRDefault="00CE17F2" w:rsidP="00694B6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Times Roman" w:eastAsia="Times Roman" w:hAnsi="Times Roman" w:cs="Times Roman"/>
          <w:kern w:val="2"/>
          <w:u w:color="000000"/>
        </w:rPr>
      </w:pPr>
      <w:r>
        <w:rPr>
          <w:rStyle w:val="Aucun"/>
          <w:rFonts w:ascii="Times Roman" w:hAnsi="Times Roman"/>
          <w:kern w:val="2"/>
          <w:u w:color="000000"/>
        </w:rPr>
        <w:t xml:space="preserve">En fonction du nombre d’étudiants, 2 jurys parallèles peuvent être constitués garantissant une même équité dans </w:t>
      </w:r>
      <w:r w:rsidR="008B0CD8">
        <w:rPr>
          <w:rStyle w:val="Aucun"/>
          <w:rFonts w:ascii="Times Roman" w:hAnsi="Times Roman"/>
          <w:kern w:val="2"/>
          <w:u w:color="000000"/>
        </w:rPr>
        <w:t>leur</w:t>
      </w:r>
      <w:r>
        <w:rPr>
          <w:rStyle w:val="Aucun"/>
          <w:rFonts w:ascii="Times Roman" w:hAnsi="Times Roman"/>
          <w:kern w:val="2"/>
          <w:u w:color="000000"/>
        </w:rPr>
        <w:t xml:space="preserve"> composition (1 président par jury)</w:t>
      </w:r>
    </w:p>
    <w:p w14:paraId="53BD7931" w14:textId="77777777" w:rsidR="00676F50" w:rsidRDefault="00676F50"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rPr>
      </w:pPr>
    </w:p>
    <w:p w14:paraId="6F6BD4AC" w14:textId="6735D0EF" w:rsidR="00676F50" w:rsidRPr="00AC6752" w:rsidRDefault="00AC6752" w:rsidP="00694B6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Roman" w:eastAsia="Times Roman" w:hAnsi="Times Roman" w:cs="Times Roman"/>
        </w:rPr>
      </w:pPr>
      <w:r>
        <w:rPr>
          <w:rFonts w:ascii="Times Roman" w:eastAsia="Times Roman" w:hAnsi="Times Roman" w:cs="Times Roman"/>
        </w:rPr>
        <w:t>Intégration de la SIP suivant les modalités de la faculté.</w:t>
      </w:r>
    </w:p>
    <w:sectPr w:rsidR="00676F50" w:rsidRPr="00AC6752">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5244" w14:textId="77777777" w:rsidR="00DA360D" w:rsidRDefault="00DA360D">
      <w:r>
        <w:separator/>
      </w:r>
    </w:p>
  </w:endnote>
  <w:endnote w:type="continuationSeparator" w:id="0">
    <w:p w14:paraId="39FF4BE8" w14:textId="77777777" w:rsidR="00DA360D" w:rsidRDefault="00DA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SvtyTwo ITC TT-Book">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Roman">
    <w:altName w:val="Times New Roman"/>
    <w:panose1 w:val="00000500000000020000"/>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1DEA" w14:textId="77777777" w:rsidR="00676F50" w:rsidRDefault="00676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C6B2" w14:textId="77777777" w:rsidR="00DA360D" w:rsidRDefault="00DA360D">
      <w:r>
        <w:separator/>
      </w:r>
    </w:p>
  </w:footnote>
  <w:footnote w:type="continuationSeparator" w:id="0">
    <w:p w14:paraId="632E70ED" w14:textId="77777777" w:rsidR="00DA360D" w:rsidRDefault="00DA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C9C5" w14:textId="77777777" w:rsidR="00676F50" w:rsidRDefault="00676F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0B"/>
    <w:multiLevelType w:val="hybridMultilevel"/>
    <w:tmpl w:val="A0242802"/>
    <w:numStyleLink w:val="Style2import"/>
  </w:abstractNum>
  <w:abstractNum w:abstractNumId="1" w15:restartNumberingAfterBreak="0">
    <w:nsid w:val="2E0B0FFF"/>
    <w:multiLevelType w:val="hybridMultilevel"/>
    <w:tmpl w:val="A0242802"/>
    <w:styleLink w:val="Style2import"/>
    <w:lvl w:ilvl="0" w:tplc="305EEE6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E4E0FD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326B34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AC433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E249D96">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7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9F874E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66889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7C61AA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3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E3CCCC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A22739"/>
    <w:multiLevelType w:val="hybridMultilevel"/>
    <w:tmpl w:val="D444D936"/>
    <w:lvl w:ilvl="0" w:tplc="C2E45BA2">
      <w:start w:val="9"/>
      <w:numFmt w:val="bullet"/>
      <w:lvlText w:val="-"/>
      <w:lvlJc w:val="left"/>
      <w:pPr>
        <w:ind w:left="720" w:hanging="360"/>
      </w:pPr>
      <w:rPr>
        <w:rFonts w:ascii="Bodoni SvtyTwo ITC TT-Book" w:eastAsia="Arial Unicode MS" w:hAnsi="Bodoni SvtyTwo ITC TT-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CD2605"/>
    <w:multiLevelType w:val="hybridMultilevel"/>
    <w:tmpl w:val="AB30C5C8"/>
    <w:styleLink w:val="Nombres"/>
    <w:lvl w:ilvl="0" w:tplc="363036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0E221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B2FCE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68A2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D8E2D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A40E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27CE8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AE7BD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82391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6B2759"/>
    <w:multiLevelType w:val="hybridMultilevel"/>
    <w:tmpl w:val="7D2EDC30"/>
    <w:numStyleLink w:val="Puce"/>
  </w:abstractNum>
  <w:abstractNum w:abstractNumId="5" w15:restartNumberingAfterBreak="0">
    <w:nsid w:val="41FF08DD"/>
    <w:multiLevelType w:val="hybridMultilevel"/>
    <w:tmpl w:val="7D2EDC30"/>
    <w:styleLink w:val="Puce"/>
    <w:lvl w:ilvl="0" w:tplc="A1DAA2B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1" w:tplc="7B6665E6">
      <w:start w:val="1"/>
      <w:numFmt w:val="bullet"/>
      <w:lvlText w:val="•"/>
      <w:lvlJc w:val="left"/>
      <w:pPr>
        <w:ind w:left="81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9C9CA218">
      <w:start w:val="1"/>
      <w:numFmt w:val="bullet"/>
      <w:lvlText w:val="•"/>
      <w:lvlJc w:val="left"/>
      <w:pPr>
        <w:ind w:left="103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F1BECA50">
      <w:start w:val="1"/>
      <w:numFmt w:val="bullet"/>
      <w:lvlText w:val="•"/>
      <w:lvlJc w:val="left"/>
      <w:pPr>
        <w:ind w:left="125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FCA4D5D6">
      <w:start w:val="1"/>
      <w:numFmt w:val="bullet"/>
      <w:lvlText w:val="•"/>
      <w:lvlJc w:val="left"/>
      <w:pPr>
        <w:ind w:left="147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EF900A56">
      <w:start w:val="1"/>
      <w:numFmt w:val="bullet"/>
      <w:lvlText w:val="•"/>
      <w:lvlJc w:val="left"/>
      <w:pPr>
        <w:ind w:left="169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CAEEC3E2">
      <w:start w:val="1"/>
      <w:numFmt w:val="bullet"/>
      <w:lvlText w:val="•"/>
      <w:lvlJc w:val="left"/>
      <w:pPr>
        <w:ind w:left="191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3F0E67F8">
      <w:start w:val="1"/>
      <w:numFmt w:val="bullet"/>
      <w:lvlText w:val="•"/>
      <w:lvlJc w:val="left"/>
      <w:pPr>
        <w:ind w:left="213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08341812">
      <w:start w:val="1"/>
      <w:numFmt w:val="bullet"/>
      <w:lvlText w:val="•"/>
      <w:lvlJc w:val="left"/>
      <w:pPr>
        <w:ind w:left="2355" w:hanging="375"/>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75313463"/>
    <w:multiLevelType w:val="hybridMultilevel"/>
    <w:tmpl w:val="AB30C5C8"/>
    <w:numStyleLink w:val="Nombres"/>
  </w:abstractNum>
  <w:num w:numId="1" w16cid:durableId="959805071">
    <w:abstractNumId w:val="3"/>
  </w:num>
  <w:num w:numId="2" w16cid:durableId="916670562">
    <w:abstractNumId w:val="6"/>
  </w:num>
  <w:num w:numId="3" w16cid:durableId="124859485">
    <w:abstractNumId w:val="6"/>
    <w:lvlOverride w:ilvl="0">
      <w:startOverride w:val="1"/>
      <w:lvl w:ilvl="0" w:tplc="E642202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5A00BC">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70B2B0">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845F3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A060A8">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42719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26CF28">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3022FC">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4B824AA">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612735842">
    <w:abstractNumId w:val="6"/>
    <w:lvlOverride w:ilvl="0">
      <w:startOverride w:val="1"/>
      <w:lvl w:ilvl="0" w:tplc="E6422026">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5A00BC">
        <w:start w:val="1"/>
        <w:numFmt w:val="decimal"/>
        <w:lvlText w:val="%2."/>
        <w:lvlJc w:val="left"/>
        <w:pPr>
          <w:ind w:left="89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70B2B0">
        <w:start w:val="1"/>
        <w:numFmt w:val="decimal"/>
        <w:lvlText w:val="%3."/>
        <w:lvlJc w:val="left"/>
        <w:pPr>
          <w:ind w:left="111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845F3E">
        <w:start w:val="1"/>
        <w:numFmt w:val="decimal"/>
        <w:lvlText w:val="%4."/>
        <w:lvlJc w:val="left"/>
        <w:pPr>
          <w:ind w:left="133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A060A8">
        <w:start w:val="1"/>
        <w:numFmt w:val="decimal"/>
        <w:lvlText w:val="%5."/>
        <w:lvlJc w:val="left"/>
        <w:pPr>
          <w:ind w:left="155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427192">
        <w:start w:val="1"/>
        <w:numFmt w:val="decimal"/>
        <w:lvlText w:val="%6."/>
        <w:lvlJc w:val="left"/>
        <w:pPr>
          <w:ind w:left="177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26CF28">
        <w:start w:val="1"/>
        <w:numFmt w:val="decimal"/>
        <w:lvlText w:val="%7."/>
        <w:lvlJc w:val="left"/>
        <w:pPr>
          <w:ind w:left="199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3022FC">
        <w:start w:val="1"/>
        <w:numFmt w:val="decimal"/>
        <w:lvlText w:val="%8."/>
        <w:lvlJc w:val="left"/>
        <w:pPr>
          <w:ind w:left="221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4B824AA">
        <w:start w:val="1"/>
        <w:numFmt w:val="decimal"/>
        <w:lvlText w:val="%9."/>
        <w:lvlJc w:val="left"/>
        <w:pPr>
          <w:ind w:left="243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5" w16cid:durableId="1799491014">
    <w:abstractNumId w:val="5"/>
  </w:num>
  <w:num w:numId="6" w16cid:durableId="652761523">
    <w:abstractNumId w:val="4"/>
  </w:num>
  <w:num w:numId="7" w16cid:durableId="1317763391">
    <w:abstractNumId w:val="4"/>
    <w:lvlOverride w:ilvl="0">
      <w:lvl w:ilvl="0" w:tplc="071E4F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1">
      <w:lvl w:ilvl="1" w:tplc="AD5ACA42">
        <w:start w:val="1"/>
        <w:numFmt w:val="bullet"/>
        <w:lvlText w:val="·"/>
        <w:lvlJc w:val="left"/>
        <w:pPr>
          <w:ind w:left="57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EDFA3B5A">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399EB68A">
        <w:start w:val="1"/>
        <w:numFmt w:val="bullet"/>
        <w:lvlText w:val="·"/>
        <w:lvlJc w:val="left"/>
        <w:pPr>
          <w:ind w:left="93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7F1269D0">
        <w:start w:val="1"/>
        <w:numFmt w:val="bullet"/>
        <w:lvlText w:val="·"/>
        <w:lvlJc w:val="left"/>
        <w:pPr>
          <w:ind w:left="111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C532C66A">
        <w:start w:val="1"/>
        <w:numFmt w:val="bullet"/>
        <w:lvlText w:val="·"/>
        <w:lvlJc w:val="left"/>
        <w:pPr>
          <w:ind w:left="129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0AA6E46">
        <w:start w:val="1"/>
        <w:numFmt w:val="bullet"/>
        <w:lvlText w:val="·"/>
        <w:lvlJc w:val="left"/>
        <w:pPr>
          <w:ind w:left="147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CEA8802C">
        <w:start w:val="1"/>
        <w:numFmt w:val="bullet"/>
        <w:lvlText w:val="·"/>
        <w:lvlJc w:val="left"/>
        <w:pPr>
          <w:ind w:left="165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B480FEF4">
        <w:start w:val="1"/>
        <w:numFmt w:val="bullet"/>
        <w:lvlText w:val="·"/>
        <w:lvlJc w:val="left"/>
        <w:pPr>
          <w:ind w:left="1836" w:hanging="396"/>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8" w16cid:durableId="574440978">
    <w:abstractNumId w:val="1"/>
  </w:num>
  <w:num w:numId="9" w16cid:durableId="341397081">
    <w:abstractNumId w:val="0"/>
  </w:num>
  <w:num w:numId="10" w16cid:durableId="1578007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50"/>
    <w:rsid w:val="0000505A"/>
    <w:rsid w:val="00023A67"/>
    <w:rsid w:val="00156653"/>
    <w:rsid w:val="00193897"/>
    <w:rsid w:val="001F60A9"/>
    <w:rsid w:val="00215F22"/>
    <w:rsid w:val="00233B76"/>
    <w:rsid w:val="00555B84"/>
    <w:rsid w:val="005C0D28"/>
    <w:rsid w:val="005C1EFB"/>
    <w:rsid w:val="005D255B"/>
    <w:rsid w:val="00676F50"/>
    <w:rsid w:val="00694B62"/>
    <w:rsid w:val="0076238E"/>
    <w:rsid w:val="00803587"/>
    <w:rsid w:val="00856777"/>
    <w:rsid w:val="008B0CD8"/>
    <w:rsid w:val="008B4943"/>
    <w:rsid w:val="008E22B2"/>
    <w:rsid w:val="00A16E5A"/>
    <w:rsid w:val="00AC6752"/>
    <w:rsid w:val="00B3474B"/>
    <w:rsid w:val="00BE1861"/>
    <w:rsid w:val="00C4319B"/>
    <w:rsid w:val="00C51348"/>
    <w:rsid w:val="00CE17F2"/>
    <w:rsid w:val="00D01C6E"/>
    <w:rsid w:val="00D763AC"/>
    <w:rsid w:val="00DA360D"/>
    <w:rsid w:val="00EC122A"/>
    <w:rsid w:val="00F6579D"/>
    <w:rsid w:val="00FC3C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2D75211"/>
  <w15:docId w15:val="{FAEE1CF1-2E46-9044-8DAD-3527774F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ombres">
    <w:name w:val="Nombres"/>
    <w:pPr>
      <w:numPr>
        <w:numId w:val="1"/>
      </w:numPr>
    </w:pPr>
  </w:style>
  <w:style w:type="paragraph" w:customStyle="1" w:styleId="Pardfaut">
    <w:name w:val="Par défaut"/>
    <w:rPr>
      <w:rFonts w:ascii="Helvetica Neue" w:hAnsi="Helvetica Neue" w:cs="Arial Unicode MS"/>
      <w:color w:val="000000"/>
      <w:sz w:val="22"/>
      <w:szCs w:val="22"/>
      <w:lang w:val="fr-FR"/>
      <w14:textOutline w14:w="0" w14:cap="flat" w14:cmpd="sng" w14:algn="ctr">
        <w14:noFill/>
        <w14:prstDash w14:val="solid"/>
        <w14:bevel/>
      </w14:textOutline>
    </w:rPr>
  </w:style>
  <w:style w:type="character" w:customStyle="1" w:styleId="Aucun">
    <w:name w:val="Aucun"/>
    <w:rPr>
      <w:lang w:val="fr-FR"/>
    </w:rPr>
  </w:style>
  <w:style w:type="character" w:customStyle="1" w:styleId="Lien">
    <w:name w:val="Lien"/>
    <w:rPr>
      <w:u w:val="single"/>
    </w:rPr>
  </w:style>
  <w:style w:type="character" w:customStyle="1" w:styleId="Hyperlink0">
    <w:name w:val="Hyperlink.0"/>
    <w:basedOn w:val="Lien"/>
    <w:rPr>
      <w:b/>
      <w:bCs/>
      <w:u w:val="single"/>
      <w:lang w:val="fr-FR"/>
    </w:rPr>
  </w:style>
  <w:style w:type="paragraph" w:customStyle="1" w:styleId="Corps2">
    <w:name w:val="Corps 2"/>
    <w:rPr>
      <w:rFonts w:ascii="Times Roman" w:eastAsia="Times Roman" w:hAnsi="Times Roman" w:cs="Times Roman"/>
      <w:b/>
      <w:bCs/>
      <w:color w:val="000000"/>
      <w:sz w:val="22"/>
      <w:szCs w:val="22"/>
      <w14:textOutline w14:w="0" w14:cap="flat" w14:cmpd="sng" w14:algn="ctr">
        <w14:noFill/>
        <w14:prstDash w14:val="solid"/>
        <w14:bevel/>
      </w14:textOutline>
    </w:rPr>
  </w:style>
  <w:style w:type="numbering" w:customStyle="1" w:styleId="Puce">
    <w:name w:val="Puce"/>
    <w:pPr>
      <w:numPr>
        <w:numId w:val="5"/>
      </w:numPr>
    </w:pPr>
  </w:style>
  <w:style w:type="paragraph" w:customStyle="1" w:styleId="Corps1">
    <w:name w:val="Corps 1"/>
    <w:pPr>
      <w:jc w:val="both"/>
    </w:pPr>
    <w:rPr>
      <w:rFonts w:ascii="Times Roman" w:hAnsi="Times Roman" w:cs="Arial Unicode MS"/>
      <w:color w:val="000000"/>
      <w:lang w:val="nl-NL"/>
      <w14:textOutline w14:w="0" w14:cap="flat" w14:cmpd="sng" w14:algn="ctr">
        <w14:noFill/>
        <w14:prstDash w14:val="solid"/>
        <w14:bevel/>
      </w14:textOutline>
    </w:rPr>
  </w:style>
  <w:style w:type="numbering" w:customStyle="1" w:styleId="Style2import">
    <w:name w:val="Style 2 importé"/>
    <w:pPr>
      <w:numPr>
        <w:numId w:val="8"/>
      </w:numPr>
    </w:pPr>
  </w:style>
  <w:style w:type="character" w:styleId="Mentionnonrsolue">
    <w:name w:val="Unresolved Mention"/>
    <w:basedOn w:val="Policepardfaut"/>
    <w:uiPriority w:val="99"/>
    <w:semiHidden/>
    <w:unhideWhenUsed/>
    <w:rsid w:val="00D01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ierre.emans@ulb.be" TargetMode="External"/><Relationship Id="rId3" Type="http://schemas.openxmlformats.org/officeDocument/2006/relationships/settings" Target="settings.xml"/><Relationship Id="rId7" Type="http://schemas.openxmlformats.org/officeDocument/2006/relationships/hyperlink" Target="mailto:jean.marc.sterno@ulb.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2670</Words>
  <Characters>14685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STERNO Jean</cp:lastModifiedBy>
  <cp:revision>2</cp:revision>
  <dcterms:created xsi:type="dcterms:W3CDTF">2025-09-11T11:14:00Z</dcterms:created>
  <dcterms:modified xsi:type="dcterms:W3CDTF">2025-09-11T11:14:00Z</dcterms:modified>
</cp:coreProperties>
</file>