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8404B9" w14:textId="39DB9BB4" w:rsidR="00CA213F" w:rsidRPr="00312B58" w:rsidRDefault="00CA213F" w:rsidP="00E0256B">
      <w:pPr>
        <w:jc w:val="center"/>
        <w:rPr>
          <w:rFonts w:ascii="Times New Roman" w:hAnsi="Times New Roman" w:cs="Times New Roman"/>
          <w:bCs/>
          <w:iCs/>
          <w:spacing w:val="20"/>
          <w:w w:val="90"/>
          <w:sz w:val="28"/>
          <w:szCs w:val="28"/>
        </w:rPr>
      </w:pPr>
      <w:r w:rsidRPr="00312B58">
        <w:rPr>
          <w:rFonts w:ascii="Times New Roman" w:hAnsi="Times New Roman" w:cs="Times New Roman"/>
          <w:bCs/>
          <w:iCs/>
          <w:spacing w:val="20"/>
          <w:w w:val="90"/>
          <w:sz w:val="28"/>
          <w:szCs w:val="28"/>
        </w:rPr>
        <w:t xml:space="preserve">M    </w:t>
      </w:r>
      <w:r w:rsidR="00312B58">
        <w:rPr>
          <w:rFonts w:ascii="Times New Roman" w:hAnsi="Times New Roman" w:cs="Times New Roman"/>
          <w:bCs/>
          <w:iCs/>
          <w:spacing w:val="20"/>
          <w:w w:val="90"/>
          <w:sz w:val="28"/>
          <w:szCs w:val="28"/>
        </w:rPr>
        <w:t xml:space="preserve">   </w:t>
      </w:r>
      <w:r w:rsidRPr="00312B58">
        <w:rPr>
          <w:rFonts w:ascii="Times New Roman" w:hAnsi="Times New Roman" w:cs="Times New Roman"/>
          <w:bCs/>
          <w:iCs/>
          <w:spacing w:val="20"/>
          <w:w w:val="90"/>
          <w:sz w:val="28"/>
          <w:szCs w:val="28"/>
        </w:rPr>
        <w:t xml:space="preserve">U   </w:t>
      </w:r>
      <w:r w:rsidR="00312B58">
        <w:rPr>
          <w:rFonts w:ascii="Times New Roman" w:hAnsi="Times New Roman" w:cs="Times New Roman"/>
          <w:bCs/>
          <w:iCs/>
          <w:spacing w:val="20"/>
          <w:w w:val="90"/>
          <w:sz w:val="28"/>
          <w:szCs w:val="28"/>
        </w:rPr>
        <w:t xml:space="preserve">   </w:t>
      </w:r>
      <w:r w:rsidRPr="00312B58">
        <w:rPr>
          <w:rFonts w:ascii="Times New Roman" w:hAnsi="Times New Roman" w:cs="Times New Roman"/>
          <w:bCs/>
          <w:iCs/>
          <w:spacing w:val="20"/>
          <w:w w:val="90"/>
          <w:sz w:val="28"/>
          <w:szCs w:val="28"/>
        </w:rPr>
        <w:t xml:space="preserve"> T   </w:t>
      </w:r>
      <w:r w:rsidR="00312B58">
        <w:rPr>
          <w:rFonts w:ascii="Times New Roman" w:hAnsi="Times New Roman" w:cs="Times New Roman"/>
          <w:bCs/>
          <w:iCs/>
          <w:spacing w:val="20"/>
          <w:w w:val="90"/>
          <w:sz w:val="28"/>
          <w:szCs w:val="28"/>
        </w:rPr>
        <w:t xml:space="preserve">   </w:t>
      </w:r>
      <w:r w:rsidRPr="00312B58">
        <w:rPr>
          <w:rFonts w:ascii="Times New Roman" w:hAnsi="Times New Roman" w:cs="Times New Roman"/>
          <w:bCs/>
          <w:iCs/>
          <w:spacing w:val="20"/>
          <w:w w:val="90"/>
          <w:sz w:val="28"/>
          <w:szCs w:val="28"/>
        </w:rPr>
        <w:t xml:space="preserve"> A  </w:t>
      </w:r>
      <w:r w:rsidR="00312B58">
        <w:rPr>
          <w:rFonts w:ascii="Times New Roman" w:hAnsi="Times New Roman" w:cs="Times New Roman"/>
          <w:bCs/>
          <w:iCs/>
          <w:spacing w:val="20"/>
          <w:w w:val="90"/>
          <w:sz w:val="28"/>
          <w:szCs w:val="28"/>
        </w:rPr>
        <w:t xml:space="preserve">   </w:t>
      </w:r>
      <w:r w:rsidRPr="00312B58">
        <w:rPr>
          <w:rFonts w:ascii="Times New Roman" w:hAnsi="Times New Roman" w:cs="Times New Roman"/>
          <w:bCs/>
          <w:iCs/>
          <w:spacing w:val="20"/>
          <w:w w:val="90"/>
          <w:sz w:val="28"/>
          <w:szCs w:val="28"/>
        </w:rPr>
        <w:t xml:space="preserve">  T   </w:t>
      </w:r>
      <w:r w:rsidR="00312B58">
        <w:rPr>
          <w:rFonts w:ascii="Times New Roman" w:hAnsi="Times New Roman" w:cs="Times New Roman"/>
          <w:bCs/>
          <w:iCs/>
          <w:spacing w:val="20"/>
          <w:w w:val="90"/>
          <w:sz w:val="28"/>
          <w:szCs w:val="28"/>
        </w:rPr>
        <w:t xml:space="preserve">   </w:t>
      </w:r>
      <w:r w:rsidRPr="00312B58">
        <w:rPr>
          <w:rFonts w:ascii="Times New Roman" w:hAnsi="Times New Roman" w:cs="Times New Roman"/>
          <w:bCs/>
          <w:iCs/>
          <w:spacing w:val="20"/>
          <w:w w:val="90"/>
          <w:sz w:val="28"/>
          <w:szCs w:val="28"/>
        </w:rPr>
        <w:t xml:space="preserve"> I  </w:t>
      </w:r>
      <w:r w:rsidR="00312B58">
        <w:rPr>
          <w:rFonts w:ascii="Times New Roman" w:hAnsi="Times New Roman" w:cs="Times New Roman"/>
          <w:bCs/>
          <w:iCs/>
          <w:spacing w:val="20"/>
          <w:w w:val="90"/>
          <w:sz w:val="28"/>
          <w:szCs w:val="28"/>
        </w:rPr>
        <w:t xml:space="preserve">   </w:t>
      </w:r>
      <w:r w:rsidRPr="00312B58">
        <w:rPr>
          <w:rFonts w:ascii="Times New Roman" w:hAnsi="Times New Roman" w:cs="Times New Roman"/>
          <w:bCs/>
          <w:iCs/>
          <w:spacing w:val="20"/>
          <w:w w:val="90"/>
          <w:sz w:val="28"/>
          <w:szCs w:val="28"/>
        </w:rPr>
        <w:t xml:space="preserve">  O </w:t>
      </w:r>
      <w:r w:rsidR="00312B58">
        <w:rPr>
          <w:rFonts w:ascii="Times New Roman" w:hAnsi="Times New Roman" w:cs="Times New Roman"/>
          <w:bCs/>
          <w:iCs/>
          <w:spacing w:val="20"/>
          <w:w w:val="90"/>
          <w:sz w:val="28"/>
          <w:szCs w:val="28"/>
        </w:rPr>
        <w:t xml:space="preserve">   </w:t>
      </w:r>
      <w:r w:rsidRPr="00312B58">
        <w:rPr>
          <w:rFonts w:ascii="Times New Roman" w:hAnsi="Times New Roman" w:cs="Times New Roman"/>
          <w:bCs/>
          <w:iCs/>
          <w:spacing w:val="20"/>
          <w:w w:val="90"/>
          <w:sz w:val="28"/>
          <w:szCs w:val="28"/>
        </w:rPr>
        <w:t xml:space="preserve">   N   </w:t>
      </w:r>
      <w:r w:rsidR="00312B58">
        <w:rPr>
          <w:rFonts w:ascii="Times New Roman" w:hAnsi="Times New Roman" w:cs="Times New Roman"/>
          <w:bCs/>
          <w:iCs/>
          <w:spacing w:val="20"/>
          <w:w w:val="90"/>
          <w:sz w:val="28"/>
          <w:szCs w:val="28"/>
        </w:rPr>
        <w:t xml:space="preserve">   </w:t>
      </w:r>
      <w:r w:rsidRPr="00312B58">
        <w:rPr>
          <w:rFonts w:ascii="Times New Roman" w:hAnsi="Times New Roman" w:cs="Times New Roman"/>
          <w:bCs/>
          <w:iCs/>
          <w:spacing w:val="20"/>
          <w:w w:val="90"/>
          <w:sz w:val="28"/>
          <w:szCs w:val="28"/>
        </w:rPr>
        <w:t xml:space="preserve"> S   </w:t>
      </w:r>
      <w:r w:rsidR="00312B58">
        <w:rPr>
          <w:rFonts w:ascii="Times New Roman" w:hAnsi="Times New Roman" w:cs="Times New Roman"/>
          <w:bCs/>
          <w:iCs/>
          <w:spacing w:val="20"/>
          <w:w w:val="90"/>
          <w:sz w:val="28"/>
          <w:szCs w:val="28"/>
        </w:rPr>
        <w:t xml:space="preserve">   </w:t>
      </w:r>
      <w:r w:rsidRPr="00312B58">
        <w:rPr>
          <w:rFonts w:ascii="Times New Roman" w:hAnsi="Times New Roman" w:cs="Times New Roman"/>
          <w:bCs/>
          <w:iCs/>
          <w:spacing w:val="20"/>
          <w:w w:val="90"/>
          <w:sz w:val="28"/>
          <w:szCs w:val="28"/>
        </w:rPr>
        <w:t xml:space="preserve"> II</w:t>
      </w:r>
      <w:r w:rsidR="00312B58">
        <w:rPr>
          <w:rFonts w:ascii="Times New Roman" w:hAnsi="Times New Roman" w:cs="Times New Roman"/>
          <w:bCs/>
          <w:iCs/>
          <w:spacing w:val="20"/>
          <w:w w:val="90"/>
          <w:sz w:val="28"/>
          <w:szCs w:val="28"/>
        </w:rPr>
        <w:t xml:space="preserve">  </w:t>
      </w:r>
      <w:r w:rsidRPr="00312B58">
        <w:rPr>
          <w:rFonts w:ascii="Times New Roman" w:hAnsi="Times New Roman" w:cs="Times New Roman"/>
          <w:bCs/>
          <w:iCs/>
          <w:spacing w:val="20"/>
          <w:w w:val="90"/>
          <w:sz w:val="28"/>
          <w:szCs w:val="28"/>
        </w:rPr>
        <w:t xml:space="preserve"> </w:t>
      </w:r>
      <w:r w:rsidR="00312B58">
        <w:rPr>
          <w:rFonts w:ascii="Times New Roman" w:hAnsi="Times New Roman" w:cs="Times New Roman"/>
          <w:bCs/>
          <w:iCs/>
          <w:spacing w:val="20"/>
          <w:w w:val="90"/>
          <w:sz w:val="28"/>
          <w:szCs w:val="28"/>
        </w:rPr>
        <w:t xml:space="preserve"> </w:t>
      </w:r>
      <w:r w:rsidRPr="00312B58">
        <w:rPr>
          <w:rFonts w:ascii="Times New Roman" w:hAnsi="Times New Roman" w:cs="Times New Roman"/>
          <w:bCs/>
          <w:iCs/>
          <w:spacing w:val="20"/>
          <w:w w:val="90"/>
          <w:sz w:val="28"/>
          <w:szCs w:val="28"/>
        </w:rPr>
        <w:t xml:space="preserve">  -  </w:t>
      </w:r>
      <w:r w:rsidR="00312B58">
        <w:rPr>
          <w:rFonts w:ascii="Times New Roman" w:hAnsi="Times New Roman" w:cs="Times New Roman"/>
          <w:bCs/>
          <w:iCs/>
          <w:spacing w:val="20"/>
          <w:w w:val="90"/>
          <w:sz w:val="28"/>
          <w:szCs w:val="28"/>
        </w:rPr>
        <w:t xml:space="preserve">  </w:t>
      </w:r>
      <w:r w:rsidRPr="00312B58">
        <w:rPr>
          <w:rFonts w:ascii="Times New Roman" w:hAnsi="Times New Roman" w:cs="Times New Roman"/>
          <w:bCs/>
          <w:iCs/>
          <w:spacing w:val="20"/>
          <w:w w:val="90"/>
          <w:sz w:val="28"/>
          <w:szCs w:val="28"/>
        </w:rPr>
        <w:t xml:space="preserve"> </w:t>
      </w:r>
      <w:r w:rsidR="00312B58">
        <w:rPr>
          <w:rFonts w:ascii="Times New Roman" w:hAnsi="Times New Roman" w:cs="Times New Roman"/>
          <w:bCs/>
          <w:iCs/>
          <w:spacing w:val="20"/>
          <w:w w:val="90"/>
          <w:sz w:val="28"/>
          <w:szCs w:val="28"/>
        </w:rPr>
        <w:t xml:space="preserve"> </w:t>
      </w:r>
      <w:r w:rsidRPr="00312B58">
        <w:rPr>
          <w:rFonts w:ascii="Times New Roman" w:hAnsi="Times New Roman" w:cs="Times New Roman"/>
          <w:bCs/>
          <w:iCs/>
          <w:spacing w:val="20"/>
          <w:w w:val="90"/>
          <w:sz w:val="28"/>
          <w:szCs w:val="28"/>
        </w:rPr>
        <w:t>2 0 2 0</w:t>
      </w:r>
    </w:p>
    <w:p w14:paraId="0493ED1C" w14:textId="77777777" w:rsidR="00CA213F" w:rsidRDefault="00CA213F" w:rsidP="00E0256B">
      <w:pPr>
        <w:jc w:val="center"/>
        <w:rPr>
          <w:rFonts w:ascii="Times New Roman" w:hAnsi="Times New Roman" w:cs="Times New Roman"/>
          <w:b/>
          <w:bCs/>
          <w:i/>
          <w:iCs/>
          <w:spacing w:val="20"/>
          <w:w w:val="90"/>
          <w:sz w:val="43"/>
          <w:szCs w:val="43"/>
        </w:rPr>
      </w:pPr>
    </w:p>
    <w:p w14:paraId="2B5D6247" w14:textId="77777777" w:rsidR="00CA213F" w:rsidRDefault="00CA213F" w:rsidP="00E0256B">
      <w:pPr>
        <w:jc w:val="center"/>
        <w:rPr>
          <w:rFonts w:ascii="Times New Roman" w:hAnsi="Times New Roman" w:cs="Times New Roman"/>
          <w:b/>
          <w:bCs/>
          <w:i/>
          <w:iCs/>
          <w:spacing w:val="20"/>
          <w:w w:val="90"/>
          <w:sz w:val="43"/>
          <w:szCs w:val="43"/>
        </w:rPr>
      </w:pPr>
    </w:p>
    <w:p w14:paraId="38900E31" w14:textId="77777777" w:rsidR="00CA213F" w:rsidRDefault="00CA213F" w:rsidP="00E0256B">
      <w:pPr>
        <w:jc w:val="center"/>
        <w:rPr>
          <w:rFonts w:ascii="Times New Roman" w:hAnsi="Times New Roman" w:cs="Times New Roman"/>
          <w:b/>
          <w:bCs/>
          <w:i/>
          <w:iCs/>
          <w:spacing w:val="20"/>
          <w:w w:val="90"/>
          <w:sz w:val="43"/>
          <w:szCs w:val="43"/>
        </w:rPr>
      </w:pPr>
    </w:p>
    <w:p w14:paraId="097D43D2" w14:textId="77777777" w:rsidR="00CA213F" w:rsidRDefault="00CA213F" w:rsidP="00E0256B">
      <w:pPr>
        <w:jc w:val="center"/>
        <w:rPr>
          <w:rFonts w:ascii="Times New Roman" w:hAnsi="Times New Roman" w:cs="Times New Roman"/>
          <w:b/>
          <w:bCs/>
          <w:i/>
          <w:iCs/>
          <w:spacing w:val="20"/>
          <w:w w:val="90"/>
          <w:sz w:val="43"/>
          <w:szCs w:val="43"/>
        </w:rPr>
      </w:pPr>
    </w:p>
    <w:p w14:paraId="259F96D9" w14:textId="77777777" w:rsidR="00CA213F" w:rsidRDefault="00CA213F" w:rsidP="00E0256B">
      <w:pPr>
        <w:jc w:val="center"/>
        <w:rPr>
          <w:rFonts w:ascii="Times New Roman" w:hAnsi="Times New Roman" w:cs="Times New Roman"/>
          <w:b/>
          <w:bCs/>
          <w:i/>
          <w:iCs/>
          <w:spacing w:val="20"/>
          <w:w w:val="90"/>
          <w:sz w:val="43"/>
          <w:szCs w:val="43"/>
        </w:rPr>
      </w:pPr>
    </w:p>
    <w:p w14:paraId="766AC836" w14:textId="77777777" w:rsidR="00CA213F" w:rsidRDefault="00CA213F" w:rsidP="00E0256B">
      <w:pPr>
        <w:jc w:val="center"/>
        <w:rPr>
          <w:rFonts w:ascii="Times New Roman" w:hAnsi="Times New Roman" w:cs="Times New Roman"/>
          <w:b/>
          <w:bCs/>
          <w:i/>
          <w:iCs/>
          <w:spacing w:val="20"/>
          <w:w w:val="90"/>
          <w:sz w:val="43"/>
          <w:szCs w:val="43"/>
        </w:rPr>
      </w:pPr>
    </w:p>
    <w:p w14:paraId="798FC776" w14:textId="77777777" w:rsidR="00CA213F" w:rsidRDefault="00CA213F" w:rsidP="00E0256B">
      <w:pPr>
        <w:jc w:val="center"/>
        <w:rPr>
          <w:rFonts w:ascii="Times New Roman" w:hAnsi="Times New Roman" w:cs="Times New Roman"/>
          <w:b/>
          <w:bCs/>
          <w:i/>
          <w:iCs/>
          <w:spacing w:val="20"/>
          <w:w w:val="90"/>
          <w:sz w:val="43"/>
          <w:szCs w:val="43"/>
        </w:rPr>
      </w:pPr>
    </w:p>
    <w:p w14:paraId="0DB69273" w14:textId="77777777" w:rsidR="00CA213F" w:rsidRDefault="00CA213F" w:rsidP="00E0256B">
      <w:pPr>
        <w:jc w:val="center"/>
        <w:rPr>
          <w:rFonts w:ascii="Times New Roman" w:hAnsi="Times New Roman" w:cs="Times New Roman"/>
          <w:b/>
          <w:bCs/>
          <w:i/>
          <w:iCs/>
          <w:spacing w:val="20"/>
          <w:w w:val="90"/>
          <w:sz w:val="43"/>
          <w:szCs w:val="43"/>
        </w:rPr>
      </w:pPr>
    </w:p>
    <w:p w14:paraId="65A6A0D9" w14:textId="77777777" w:rsidR="00CA213F" w:rsidRDefault="00CA213F" w:rsidP="00E0256B">
      <w:pPr>
        <w:jc w:val="center"/>
        <w:rPr>
          <w:rFonts w:ascii="Times New Roman" w:hAnsi="Times New Roman" w:cs="Times New Roman"/>
          <w:b/>
          <w:bCs/>
          <w:i/>
          <w:iCs/>
          <w:spacing w:val="20"/>
          <w:w w:val="90"/>
          <w:sz w:val="43"/>
          <w:szCs w:val="43"/>
        </w:rPr>
      </w:pPr>
    </w:p>
    <w:p w14:paraId="1BE3DFD9" w14:textId="77777777" w:rsidR="00CA213F" w:rsidRDefault="00CA213F" w:rsidP="00E0256B">
      <w:pPr>
        <w:jc w:val="center"/>
        <w:rPr>
          <w:rFonts w:ascii="Times New Roman" w:hAnsi="Times New Roman" w:cs="Times New Roman"/>
          <w:b/>
          <w:bCs/>
          <w:i/>
          <w:iCs/>
          <w:spacing w:val="20"/>
          <w:w w:val="90"/>
          <w:sz w:val="43"/>
          <w:szCs w:val="43"/>
        </w:rPr>
      </w:pPr>
    </w:p>
    <w:p w14:paraId="100F438E" w14:textId="77777777" w:rsidR="00CA213F" w:rsidRDefault="00CA213F" w:rsidP="00E0256B">
      <w:pPr>
        <w:jc w:val="center"/>
        <w:rPr>
          <w:rFonts w:ascii="Times New Roman" w:hAnsi="Times New Roman" w:cs="Times New Roman"/>
          <w:b/>
          <w:bCs/>
          <w:i/>
          <w:iCs/>
          <w:spacing w:val="20"/>
          <w:w w:val="90"/>
          <w:sz w:val="43"/>
          <w:szCs w:val="43"/>
        </w:rPr>
      </w:pPr>
    </w:p>
    <w:p w14:paraId="349F4925" w14:textId="77777777" w:rsidR="00CA213F" w:rsidRDefault="00CA213F" w:rsidP="00E0256B">
      <w:pPr>
        <w:jc w:val="center"/>
        <w:rPr>
          <w:rFonts w:ascii="Times New Roman" w:hAnsi="Times New Roman" w:cs="Times New Roman"/>
          <w:b/>
          <w:bCs/>
          <w:i/>
          <w:iCs/>
          <w:spacing w:val="20"/>
          <w:w w:val="90"/>
          <w:sz w:val="43"/>
          <w:szCs w:val="43"/>
        </w:rPr>
      </w:pPr>
    </w:p>
    <w:p w14:paraId="5DC5F0DF" w14:textId="77777777" w:rsidR="00CA213F" w:rsidRDefault="00CA213F" w:rsidP="00E0256B">
      <w:pPr>
        <w:jc w:val="center"/>
        <w:rPr>
          <w:rFonts w:ascii="Times New Roman" w:hAnsi="Times New Roman" w:cs="Times New Roman"/>
          <w:b/>
          <w:bCs/>
          <w:i/>
          <w:iCs/>
          <w:spacing w:val="20"/>
          <w:w w:val="90"/>
          <w:sz w:val="43"/>
          <w:szCs w:val="43"/>
        </w:rPr>
      </w:pPr>
    </w:p>
    <w:p w14:paraId="39FBEB9E" w14:textId="041F4DED" w:rsidR="00CA213F" w:rsidRDefault="00CA213F" w:rsidP="00E0256B">
      <w:pPr>
        <w:jc w:val="center"/>
        <w:rPr>
          <w:rFonts w:ascii="Times New Roman" w:hAnsi="Times New Roman" w:cs="Times New Roman"/>
          <w:b/>
          <w:bCs/>
          <w:i/>
          <w:iCs/>
          <w:spacing w:val="20"/>
          <w:w w:val="90"/>
          <w:sz w:val="43"/>
          <w:szCs w:val="43"/>
        </w:rPr>
      </w:pPr>
    </w:p>
    <w:p w14:paraId="0D40E386" w14:textId="77777777" w:rsidR="00CA213F" w:rsidRDefault="00CA213F" w:rsidP="00CA213F">
      <w:pPr>
        <w:rPr>
          <w:rFonts w:ascii="Times New Roman" w:hAnsi="Times New Roman" w:cs="Times New Roman"/>
          <w:b/>
          <w:bCs/>
          <w:i/>
          <w:iCs/>
          <w:spacing w:val="20"/>
          <w:w w:val="90"/>
          <w:sz w:val="43"/>
          <w:szCs w:val="43"/>
        </w:rPr>
      </w:pPr>
    </w:p>
    <w:p w14:paraId="6392E906" w14:textId="77777777" w:rsidR="00CA5177" w:rsidRDefault="00CA5177" w:rsidP="00944FF4">
      <w:pPr>
        <w:jc w:val="center"/>
        <w:rPr>
          <w:rFonts w:ascii="Times New Roman" w:hAnsi="Times New Roman" w:cs="Times New Roman"/>
          <w:b/>
          <w:bCs/>
          <w:spacing w:val="20"/>
          <w:w w:val="90"/>
          <w:sz w:val="42"/>
          <w:szCs w:val="43"/>
        </w:rPr>
      </w:pPr>
    </w:p>
    <w:p w14:paraId="1602816B" w14:textId="77777777" w:rsidR="00CA5177" w:rsidRDefault="00CA5177" w:rsidP="00944FF4">
      <w:pPr>
        <w:jc w:val="center"/>
        <w:rPr>
          <w:rFonts w:ascii="Times New Roman" w:hAnsi="Times New Roman" w:cs="Times New Roman"/>
          <w:b/>
          <w:bCs/>
          <w:spacing w:val="20"/>
          <w:w w:val="90"/>
          <w:sz w:val="42"/>
          <w:szCs w:val="43"/>
        </w:rPr>
      </w:pPr>
    </w:p>
    <w:p w14:paraId="792BB178" w14:textId="77777777" w:rsidR="00CA5177" w:rsidRDefault="00CA5177" w:rsidP="00944FF4">
      <w:pPr>
        <w:jc w:val="center"/>
        <w:rPr>
          <w:rFonts w:ascii="Times New Roman" w:hAnsi="Times New Roman" w:cs="Times New Roman"/>
          <w:b/>
          <w:bCs/>
          <w:spacing w:val="20"/>
          <w:w w:val="90"/>
          <w:sz w:val="42"/>
          <w:szCs w:val="43"/>
        </w:rPr>
      </w:pPr>
    </w:p>
    <w:p w14:paraId="1C44535D" w14:textId="77777777" w:rsidR="00CA5177" w:rsidRDefault="00CA5177" w:rsidP="00944FF4">
      <w:pPr>
        <w:jc w:val="center"/>
        <w:rPr>
          <w:rFonts w:ascii="Times New Roman" w:hAnsi="Times New Roman" w:cs="Times New Roman"/>
          <w:b/>
          <w:bCs/>
          <w:spacing w:val="20"/>
          <w:w w:val="90"/>
          <w:sz w:val="42"/>
          <w:szCs w:val="43"/>
        </w:rPr>
      </w:pPr>
    </w:p>
    <w:p w14:paraId="043ED98D" w14:textId="77777777" w:rsidR="00CA5177" w:rsidRDefault="00CA5177" w:rsidP="00944FF4">
      <w:pPr>
        <w:jc w:val="center"/>
        <w:rPr>
          <w:rFonts w:ascii="Times New Roman" w:hAnsi="Times New Roman" w:cs="Times New Roman"/>
          <w:b/>
          <w:bCs/>
          <w:spacing w:val="20"/>
          <w:w w:val="90"/>
          <w:sz w:val="42"/>
          <w:szCs w:val="43"/>
        </w:rPr>
      </w:pPr>
    </w:p>
    <w:p w14:paraId="7A2CA3A0" w14:textId="77777777" w:rsidR="00CA5177" w:rsidRDefault="00CA5177" w:rsidP="00944FF4">
      <w:pPr>
        <w:jc w:val="center"/>
        <w:rPr>
          <w:rFonts w:ascii="Times New Roman" w:hAnsi="Times New Roman" w:cs="Times New Roman"/>
          <w:b/>
          <w:bCs/>
          <w:spacing w:val="20"/>
          <w:w w:val="90"/>
          <w:sz w:val="42"/>
          <w:szCs w:val="43"/>
        </w:rPr>
      </w:pPr>
    </w:p>
    <w:p w14:paraId="1D8E342D" w14:textId="77777777" w:rsidR="00CA5177" w:rsidRDefault="00CA5177" w:rsidP="00944FF4">
      <w:pPr>
        <w:jc w:val="center"/>
        <w:rPr>
          <w:rFonts w:ascii="Times New Roman" w:hAnsi="Times New Roman" w:cs="Times New Roman"/>
          <w:b/>
          <w:bCs/>
          <w:spacing w:val="20"/>
          <w:w w:val="90"/>
          <w:sz w:val="42"/>
          <w:szCs w:val="43"/>
        </w:rPr>
      </w:pPr>
    </w:p>
    <w:p w14:paraId="73747058" w14:textId="77777777" w:rsidR="00CA5177" w:rsidRDefault="00CA5177" w:rsidP="00944FF4">
      <w:pPr>
        <w:jc w:val="center"/>
        <w:rPr>
          <w:rFonts w:ascii="Times New Roman" w:hAnsi="Times New Roman" w:cs="Times New Roman"/>
          <w:b/>
          <w:bCs/>
          <w:spacing w:val="20"/>
          <w:w w:val="90"/>
          <w:sz w:val="42"/>
          <w:szCs w:val="43"/>
        </w:rPr>
      </w:pPr>
    </w:p>
    <w:p w14:paraId="5506E38B" w14:textId="77777777" w:rsidR="00CA5177" w:rsidRDefault="00CA5177" w:rsidP="00944FF4">
      <w:pPr>
        <w:jc w:val="center"/>
        <w:rPr>
          <w:rFonts w:ascii="Times New Roman" w:hAnsi="Times New Roman" w:cs="Times New Roman"/>
          <w:b/>
          <w:bCs/>
          <w:spacing w:val="20"/>
          <w:w w:val="90"/>
          <w:sz w:val="42"/>
          <w:szCs w:val="43"/>
        </w:rPr>
      </w:pPr>
    </w:p>
    <w:p w14:paraId="045423D7" w14:textId="77777777" w:rsidR="00CA5177" w:rsidRDefault="00CA5177" w:rsidP="00944FF4">
      <w:pPr>
        <w:jc w:val="center"/>
        <w:rPr>
          <w:rFonts w:ascii="Times New Roman" w:hAnsi="Times New Roman" w:cs="Times New Roman"/>
          <w:b/>
          <w:bCs/>
          <w:spacing w:val="20"/>
          <w:w w:val="90"/>
          <w:sz w:val="42"/>
          <w:szCs w:val="43"/>
        </w:rPr>
      </w:pPr>
    </w:p>
    <w:p w14:paraId="2AEFA881" w14:textId="77777777" w:rsidR="00CA5177" w:rsidRDefault="00CA5177" w:rsidP="00944FF4">
      <w:pPr>
        <w:jc w:val="center"/>
        <w:rPr>
          <w:rFonts w:ascii="Times New Roman" w:hAnsi="Times New Roman" w:cs="Times New Roman"/>
          <w:b/>
          <w:bCs/>
          <w:spacing w:val="20"/>
          <w:w w:val="90"/>
          <w:sz w:val="42"/>
          <w:szCs w:val="43"/>
        </w:rPr>
      </w:pPr>
    </w:p>
    <w:p w14:paraId="5F863616" w14:textId="0DA14D2D" w:rsidR="00E0256B" w:rsidRPr="00944FF4" w:rsidRDefault="00CE4518" w:rsidP="00944FF4">
      <w:pPr>
        <w:jc w:val="center"/>
        <w:rPr>
          <w:rFonts w:ascii="Times New Roman" w:hAnsi="Times New Roman" w:cs="Times New Roman"/>
          <w:b/>
          <w:bCs/>
          <w:spacing w:val="20"/>
          <w:w w:val="90"/>
          <w:sz w:val="42"/>
          <w:szCs w:val="43"/>
        </w:rPr>
      </w:pPr>
      <w:r w:rsidRPr="00944FF4">
        <w:rPr>
          <w:rFonts w:ascii="Times New Roman" w:hAnsi="Times New Roman" w:cs="Times New Roman"/>
          <w:b/>
          <w:bCs/>
          <w:spacing w:val="20"/>
          <w:w w:val="90"/>
          <w:sz w:val="42"/>
          <w:szCs w:val="43"/>
        </w:rPr>
        <w:t>R</w:t>
      </w:r>
      <w:r w:rsidR="00DB19FB" w:rsidRPr="00944FF4">
        <w:rPr>
          <w:rFonts w:ascii="Times New Roman" w:hAnsi="Times New Roman" w:cs="Times New Roman"/>
          <w:b/>
          <w:bCs/>
          <w:spacing w:val="20"/>
          <w:w w:val="90"/>
          <w:sz w:val="42"/>
          <w:szCs w:val="43"/>
        </w:rPr>
        <w:t xml:space="preserve">   </w:t>
      </w:r>
      <w:r w:rsidRPr="00944FF4">
        <w:rPr>
          <w:rFonts w:ascii="Times New Roman" w:hAnsi="Times New Roman" w:cs="Times New Roman"/>
          <w:b/>
          <w:bCs/>
          <w:spacing w:val="20"/>
          <w:w w:val="90"/>
          <w:sz w:val="42"/>
          <w:szCs w:val="43"/>
        </w:rPr>
        <w:t>E</w:t>
      </w:r>
      <w:r w:rsidR="00DB19FB" w:rsidRPr="00944FF4">
        <w:rPr>
          <w:rFonts w:ascii="Times New Roman" w:hAnsi="Times New Roman" w:cs="Times New Roman"/>
          <w:b/>
          <w:bCs/>
          <w:spacing w:val="20"/>
          <w:w w:val="90"/>
          <w:sz w:val="42"/>
          <w:szCs w:val="43"/>
        </w:rPr>
        <w:t xml:space="preserve">   </w:t>
      </w:r>
      <w:r w:rsidRPr="00944FF4">
        <w:rPr>
          <w:rFonts w:ascii="Times New Roman" w:hAnsi="Times New Roman" w:cs="Times New Roman"/>
          <w:b/>
          <w:bCs/>
          <w:spacing w:val="20"/>
          <w:w w:val="90"/>
          <w:sz w:val="42"/>
          <w:szCs w:val="43"/>
        </w:rPr>
        <w:t>C</w:t>
      </w:r>
      <w:r w:rsidR="00DB19FB" w:rsidRPr="00944FF4">
        <w:rPr>
          <w:rFonts w:ascii="Times New Roman" w:hAnsi="Times New Roman" w:cs="Times New Roman"/>
          <w:b/>
          <w:bCs/>
          <w:spacing w:val="20"/>
          <w:w w:val="90"/>
          <w:sz w:val="42"/>
          <w:szCs w:val="43"/>
        </w:rPr>
        <w:t xml:space="preserve">   </w:t>
      </w:r>
      <w:r w:rsidRPr="00944FF4">
        <w:rPr>
          <w:rFonts w:ascii="Times New Roman" w:hAnsi="Times New Roman" w:cs="Times New Roman"/>
          <w:b/>
          <w:bCs/>
          <w:spacing w:val="20"/>
          <w:w w:val="90"/>
          <w:sz w:val="42"/>
          <w:szCs w:val="43"/>
        </w:rPr>
        <w:t>O</w:t>
      </w:r>
      <w:r w:rsidR="00DB19FB" w:rsidRPr="00944FF4">
        <w:rPr>
          <w:rFonts w:ascii="Times New Roman" w:hAnsi="Times New Roman" w:cs="Times New Roman"/>
          <w:b/>
          <w:bCs/>
          <w:spacing w:val="20"/>
          <w:w w:val="90"/>
          <w:sz w:val="42"/>
          <w:szCs w:val="43"/>
        </w:rPr>
        <w:t xml:space="preserve">   </w:t>
      </w:r>
      <w:r w:rsidRPr="00944FF4">
        <w:rPr>
          <w:rFonts w:ascii="Times New Roman" w:hAnsi="Times New Roman" w:cs="Times New Roman"/>
          <w:b/>
          <w:bCs/>
          <w:spacing w:val="20"/>
          <w:w w:val="90"/>
          <w:sz w:val="42"/>
          <w:szCs w:val="43"/>
        </w:rPr>
        <w:t>N</w:t>
      </w:r>
      <w:r w:rsidR="00DB19FB" w:rsidRPr="00944FF4">
        <w:rPr>
          <w:rFonts w:ascii="Times New Roman" w:hAnsi="Times New Roman" w:cs="Times New Roman"/>
          <w:b/>
          <w:bCs/>
          <w:spacing w:val="20"/>
          <w:w w:val="90"/>
          <w:sz w:val="42"/>
          <w:szCs w:val="43"/>
        </w:rPr>
        <w:t xml:space="preserve">   </w:t>
      </w:r>
      <w:r w:rsidRPr="00944FF4">
        <w:rPr>
          <w:rFonts w:ascii="Times New Roman" w:hAnsi="Times New Roman" w:cs="Times New Roman"/>
          <w:b/>
          <w:bCs/>
          <w:spacing w:val="20"/>
          <w:w w:val="90"/>
          <w:sz w:val="42"/>
          <w:szCs w:val="43"/>
        </w:rPr>
        <w:t>S</w:t>
      </w:r>
      <w:r w:rsidR="00DB19FB" w:rsidRPr="00944FF4">
        <w:rPr>
          <w:rFonts w:ascii="Times New Roman" w:hAnsi="Times New Roman" w:cs="Times New Roman"/>
          <w:b/>
          <w:bCs/>
          <w:spacing w:val="20"/>
          <w:w w:val="90"/>
          <w:sz w:val="42"/>
          <w:szCs w:val="43"/>
        </w:rPr>
        <w:t xml:space="preserve">   </w:t>
      </w:r>
      <w:r w:rsidRPr="00944FF4">
        <w:rPr>
          <w:rFonts w:ascii="Times New Roman" w:hAnsi="Times New Roman" w:cs="Times New Roman"/>
          <w:b/>
          <w:bCs/>
          <w:spacing w:val="20"/>
          <w:w w:val="90"/>
          <w:sz w:val="42"/>
          <w:szCs w:val="43"/>
        </w:rPr>
        <w:t>T</w:t>
      </w:r>
      <w:r w:rsidR="00DB19FB" w:rsidRPr="00944FF4">
        <w:rPr>
          <w:rFonts w:ascii="Times New Roman" w:hAnsi="Times New Roman" w:cs="Times New Roman"/>
          <w:b/>
          <w:bCs/>
          <w:spacing w:val="20"/>
          <w:w w:val="90"/>
          <w:sz w:val="42"/>
          <w:szCs w:val="43"/>
        </w:rPr>
        <w:t xml:space="preserve">   </w:t>
      </w:r>
      <w:r w:rsidRPr="00944FF4">
        <w:rPr>
          <w:rFonts w:ascii="Times New Roman" w:hAnsi="Times New Roman" w:cs="Times New Roman"/>
          <w:b/>
          <w:bCs/>
          <w:spacing w:val="20"/>
          <w:w w:val="90"/>
          <w:sz w:val="42"/>
          <w:szCs w:val="43"/>
        </w:rPr>
        <w:t>R</w:t>
      </w:r>
      <w:r w:rsidR="00DB19FB" w:rsidRPr="00944FF4">
        <w:rPr>
          <w:rFonts w:ascii="Times New Roman" w:hAnsi="Times New Roman" w:cs="Times New Roman"/>
          <w:b/>
          <w:bCs/>
          <w:spacing w:val="20"/>
          <w:w w:val="90"/>
          <w:sz w:val="42"/>
          <w:szCs w:val="43"/>
        </w:rPr>
        <w:t xml:space="preserve">   </w:t>
      </w:r>
      <w:r w:rsidRPr="00944FF4">
        <w:rPr>
          <w:rFonts w:ascii="Times New Roman" w:hAnsi="Times New Roman" w:cs="Times New Roman"/>
          <w:b/>
          <w:bCs/>
          <w:spacing w:val="20"/>
          <w:w w:val="90"/>
          <w:sz w:val="42"/>
          <w:szCs w:val="43"/>
        </w:rPr>
        <w:t>U</w:t>
      </w:r>
      <w:r w:rsidR="00DB19FB" w:rsidRPr="00944FF4">
        <w:rPr>
          <w:rFonts w:ascii="Times New Roman" w:hAnsi="Times New Roman" w:cs="Times New Roman"/>
          <w:b/>
          <w:bCs/>
          <w:spacing w:val="20"/>
          <w:w w:val="90"/>
          <w:sz w:val="42"/>
          <w:szCs w:val="43"/>
        </w:rPr>
        <w:t xml:space="preserve">   </w:t>
      </w:r>
      <w:r w:rsidRPr="00944FF4">
        <w:rPr>
          <w:rFonts w:ascii="Times New Roman" w:hAnsi="Times New Roman" w:cs="Times New Roman"/>
          <w:b/>
          <w:bCs/>
          <w:spacing w:val="20"/>
          <w:w w:val="90"/>
          <w:sz w:val="42"/>
          <w:szCs w:val="43"/>
        </w:rPr>
        <w:t>C</w:t>
      </w:r>
      <w:r w:rsidR="00DB19FB" w:rsidRPr="00944FF4">
        <w:rPr>
          <w:rFonts w:ascii="Times New Roman" w:hAnsi="Times New Roman" w:cs="Times New Roman"/>
          <w:b/>
          <w:bCs/>
          <w:spacing w:val="20"/>
          <w:w w:val="90"/>
          <w:sz w:val="42"/>
          <w:szCs w:val="43"/>
        </w:rPr>
        <w:t xml:space="preserve">   </w:t>
      </w:r>
      <w:r w:rsidRPr="00944FF4">
        <w:rPr>
          <w:rFonts w:ascii="Times New Roman" w:hAnsi="Times New Roman" w:cs="Times New Roman"/>
          <w:b/>
          <w:bCs/>
          <w:spacing w:val="20"/>
          <w:w w:val="90"/>
          <w:sz w:val="42"/>
          <w:szCs w:val="43"/>
        </w:rPr>
        <w:t>T</w:t>
      </w:r>
      <w:r w:rsidR="00DB19FB" w:rsidRPr="00944FF4">
        <w:rPr>
          <w:rFonts w:ascii="Times New Roman" w:hAnsi="Times New Roman" w:cs="Times New Roman"/>
          <w:b/>
          <w:bCs/>
          <w:spacing w:val="20"/>
          <w:w w:val="90"/>
          <w:sz w:val="42"/>
          <w:szCs w:val="43"/>
        </w:rPr>
        <w:t xml:space="preserve">   </w:t>
      </w:r>
      <w:r w:rsidRPr="00944FF4">
        <w:rPr>
          <w:rFonts w:ascii="Times New Roman" w:hAnsi="Times New Roman" w:cs="Times New Roman"/>
          <w:b/>
          <w:bCs/>
          <w:spacing w:val="20"/>
          <w:w w:val="90"/>
          <w:sz w:val="42"/>
          <w:szCs w:val="43"/>
        </w:rPr>
        <w:t>I</w:t>
      </w:r>
      <w:r w:rsidR="00DB19FB" w:rsidRPr="00944FF4">
        <w:rPr>
          <w:rFonts w:ascii="Times New Roman" w:hAnsi="Times New Roman" w:cs="Times New Roman"/>
          <w:b/>
          <w:bCs/>
          <w:spacing w:val="20"/>
          <w:w w:val="90"/>
          <w:sz w:val="42"/>
          <w:szCs w:val="43"/>
        </w:rPr>
        <w:t xml:space="preserve">   </w:t>
      </w:r>
      <w:r w:rsidRPr="00944FF4">
        <w:rPr>
          <w:rFonts w:ascii="Times New Roman" w:hAnsi="Times New Roman" w:cs="Times New Roman"/>
          <w:b/>
          <w:bCs/>
          <w:spacing w:val="20"/>
          <w:w w:val="90"/>
          <w:sz w:val="42"/>
          <w:szCs w:val="43"/>
        </w:rPr>
        <w:t>O</w:t>
      </w:r>
      <w:r w:rsidR="00DB19FB" w:rsidRPr="00944FF4">
        <w:rPr>
          <w:rFonts w:ascii="Times New Roman" w:hAnsi="Times New Roman" w:cs="Times New Roman"/>
          <w:b/>
          <w:bCs/>
          <w:spacing w:val="20"/>
          <w:w w:val="90"/>
          <w:sz w:val="42"/>
          <w:szCs w:val="43"/>
        </w:rPr>
        <w:t xml:space="preserve">   </w:t>
      </w:r>
      <w:r w:rsidRPr="00944FF4">
        <w:rPr>
          <w:rFonts w:ascii="Times New Roman" w:hAnsi="Times New Roman" w:cs="Times New Roman"/>
          <w:b/>
          <w:bCs/>
          <w:spacing w:val="20"/>
          <w:w w:val="90"/>
          <w:sz w:val="42"/>
          <w:szCs w:val="43"/>
        </w:rPr>
        <w:t>N</w:t>
      </w:r>
      <w:r w:rsidR="00DB19FB" w:rsidRPr="00944FF4">
        <w:rPr>
          <w:rFonts w:ascii="Times New Roman" w:hAnsi="Times New Roman" w:cs="Times New Roman"/>
          <w:b/>
          <w:bCs/>
          <w:spacing w:val="20"/>
          <w:w w:val="90"/>
          <w:sz w:val="42"/>
          <w:szCs w:val="43"/>
        </w:rPr>
        <w:t xml:space="preserve">   </w:t>
      </w:r>
      <w:r w:rsidRPr="00944FF4">
        <w:rPr>
          <w:rFonts w:ascii="Times New Roman" w:hAnsi="Times New Roman" w:cs="Times New Roman"/>
          <w:b/>
          <w:bCs/>
          <w:spacing w:val="20"/>
          <w:w w:val="90"/>
          <w:sz w:val="42"/>
          <w:szCs w:val="43"/>
        </w:rPr>
        <w:t>S</w:t>
      </w:r>
    </w:p>
    <w:p w14:paraId="3AD5D0DF" w14:textId="77777777" w:rsidR="00E0256B" w:rsidRPr="00E0256B" w:rsidRDefault="00E0256B" w:rsidP="00E0256B">
      <w:pPr>
        <w:jc w:val="both"/>
        <w:rPr>
          <w:rFonts w:ascii="Times New Roman" w:hAnsi="Times New Roman" w:cs="Times New Roman"/>
          <w:color w:val="3366FF"/>
        </w:rPr>
      </w:pPr>
    </w:p>
    <w:p w14:paraId="1910AB93" w14:textId="77777777" w:rsidR="00CA213F" w:rsidRDefault="00CA213F" w:rsidP="00E0256B">
      <w:pPr>
        <w:pStyle w:val="ListParagraph"/>
        <w:numPr>
          <w:ilvl w:val="0"/>
          <w:numId w:val="5"/>
        </w:numPr>
        <w:jc w:val="both"/>
        <w:rPr>
          <w:rFonts w:ascii="Times New Roman" w:hAnsi="Times New Roman" w:cs="Times New Roman"/>
          <w:b/>
          <w:i/>
        </w:rPr>
        <w:sectPr w:rsidR="00CA213F" w:rsidSect="00083CA0">
          <w:footerReference w:type="even" r:id="rId8"/>
          <w:footerReference w:type="default" r:id="rId9"/>
          <w:pgSz w:w="11900" w:h="16840"/>
          <w:pgMar w:top="1417" w:right="1417" w:bottom="1417" w:left="1417" w:header="708" w:footer="708" w:gutter="0"/>
          <w:cols w:space="708"/>
          <w:docGrid w:linePitch="360"/>
        </w:sectPr>
      </w:pPr>
    </w:p>
    <w:p w14:paraId="447593F3" w14:textId="17DC0E9F" w:rsidR="00CA213F" w:rsidRDefault="00CA213F" w:rsidP="00E0256B">
      <w:pPr>
        <w:pStyle w:val="ListParagraph"/>
        <w:numPr>
          <w:ilvl w:val="0"/>
          <w:numId w:val="5"/>
        </w:numPr>
        <w:jc w:val="both"/>
        <w:rPr>
          <w:rFonts w:ascii="Times New Roman" w:hAnsi="Times New Roman" w:cs="Times New Roman"/>
          <w:b/>
          <w:i/>
        </w:rPr>
      </w:pPr>
      <w:r>
        <w:rPr>
          <w:rFonts w:ascii="Times New Roman" w:hAnsi="Times New Roman" w:cs="Times New Roman"/>
          <w:b/>
          <w:i/>
        </w:rPr>
        <w:lastRenderedPageBreak/>
        <w:t>Enseignants :</w:t>
      </w:r>
    </w:p>
    <w:p w14:paraId="0BC92D90" w14:textId="77777777" w:rsidR="00CA213F" w:rsidRDefault="00CA213F" w:rsidP="00CA213F">
      <w:pPr>
        <w:jc w:val="both"/>
        <w:rPr>
          <w:rFonts w:ascii="Times New Roman" w:hAnsi="Times New Roman" w:cs="Times New Roman"/>
          <w:b/>
          <w:i/>
        </w:rPr>
      </w:pPr>
    </w:p>
    <w:p w14:paraId="1BE516CB" w14:textId="77777777" w:rsidR="007D1010" w:rsidRDefault="007D1010" w:rsidP="00CA213F">
      <w:pPr>
        <w:jc w:val="both"/>
        <w:rPr>
          <w:rFonts w:ascii="Times New Roman" w:hAnsi="Times New Roman" w:cs="Times New Roman"/>
          <w:b/>
          <w:i/>
        </w:rPr>
      </w:pPr>
    </w:p>
    <w:p w14:paraId="471A8505" w14:textId="22D221B4" w:rsidR="00CA213F" w:rsidRPr="00AB084D" w:rsidRDefault="007D1010" w:rsidP="00AB084D">
      <w:pPr>
        <w:pStyle w:val="ListParagraph"/>
        <w:numPr>
          <w:ilvl w:val="0"/>
          <w:numId w:val="12"/>
        </w:numPr>
        <w:jc w:val="both"/>
        <w:rPr>
          <w:rFonts w:ascii="Times New Roman" w:hAnsi="Times New Roman" w:cs="Times New Roman"/>
          <w:bCs/>
          <w:i/>
          <w:sz w:val="18"/>
          <w:szCs w:val="18"/>
        </w:rPr>
      </w:pPr>
      <w:r w:rsidRPr="00AB084D">
        <w:rPr>
          <w:rFonts w:ascii="Times New Roman" w:hAnsi="Times New Roman" w:cs="Times New Roman"/>
          <w:b/>
          <w:i/>
          <w:sz w:val="20"/>
          <w:szCs w:val="20"/>
        </w:rPr>
        <w:t>Sylvie Burgeon</w:t>
      </w:r>
      <w:r w:rsidR="00914945" w:rsidRPr="00AB084D">
        <w:rPr>
          <w:rFonts w:ascii="Times New Roman" w:hAnsi="Times New Roman" w:cs="Times New Roman"/>
          <w:b/>
          <w:i/>
          <w:sz w:val="20"/>
          <w:szCs w:val="20"/>
        </w:rPr>
        <w:t> :</w:t>
      </w:r>
      <w:r w:rsidR="00914945" w:rsidRPr="00AB084D">
        <w:rPr>
          <w:rFonts w:ascii="Times New Roman" w:hAnsi="Times New Roman" w:cs="Times New Roman"/>
          <w:bCs/>
          <w:i/>
          <w:sz w:val="20"/>
          <w:szCs w:val="20"/>
        </w:rPr>
        <w:t xml:space="preserve"> </w:t>
      </w:r>
      <w:r w:rsidR="007A14BA" w:rsidRPr="00AB084D">
        <w:rPr>
          <w:rFonts w:ascii="Times New Roman" w:hAnsi="Times New Roman" w:cs="Times New Roman"/>
          <w:bCs/>
          <w:i/>
          <w:sz w:val="18"/>
          <w:szCs w:val="18"/>
        </w:rPr>
        <w:t>architecte :</w:t>
      </w:r>
      <w:r w:rsidR="007A14BA" w:rsidRPr="00AB084D">
        <w:rPr>
          <w:rFonts w:ascii="Times New Roman" w:hAnsi="Times New Roman" w:cs="Times New Roman"/>
          <w:bCs/>
          <w:i/>
          <w:sz w:val="20"/>
          <w:szCs w:val="20"/>
        </w:rPr>
        <w:t xml:space="preserve"> </w:t>
      </w:r>
      <w:r w:rsidR="00AB084D" w:rsidRPr="00AB084D">
        <w:rPr>
          <w:rFonts w:ascii="Times New Roman" w:hAnsi="Times New Roman" w:cs="Times New Roman"/>
          <w:bCs/>
          <w:i/>
          <w:sz w:val="18"/>
          <w:szCs w:val="18"/>
        </w:rPr>
        <w:t>I.S.A.I. « Victor Horta » - 1982</w:t>
      </w:r>
      <w:r w:rsidR="007A14BA" w:rsidRPr="00AB084D">
        <w:rPr>
          <w:rFonts w:ascii="Times New Roman" w:hAnsi="Times New Roman" w:cs="Times New Roman"/>
          <w:bCs/>
          <w:i/>
          <w:sz w:val="18"/>
          <w:szCs w:val="18"/>
        </w:rPr>
        <w:t> ; ens</w:t>
      </w:r>
      <w:r w:rsidR="00AB084D" w:rsidRPr="00AB084D">
        <w:rPr>
          <w:rFonts w:ascii="Times New Roman" w:hAnsi="Times New Roman" w:cs="Times New Roman"/>
          <w:bCs/>
          <w:i/>
          <w:sz w:val="18"/>
          <w:szCs w:val="18"/>
        </w:rPr>
        <w:t>eignante : projet d’arch. – 1993</w:t>
      </w:r>
    </w:p>
    <w:p w14:paraId="2FDAA3AA" w14:textId="77777777" w:rsidR="00914945" w:rsidRDefault="00914945" w:rsidP="00CA213F">
      <w:pPr>
        <w:ind w:left="708"/>
        <w:jc w:val="both"/>
        <w:rPr>
          <w:rFonts w:ascii="Times New Roman" w:hAnsi="Times New Roman" w:cs="Times New Roman"/>
          <w:bCs/>
          <w:i/>
          <w:sz w:val="20"/>
          <w:szCs w:val="20"/>
        </w:rPr>
      </w:pPr>
    </w:p>
    <w:p w14:paraId="72A5590D" w14:textId="7263B28E" w:rsidR="00244C1E" w:rsidRPr="00AB084D" w:rsidRDefault="00244C1E" w:rsidP="00AB084D">
      <w:pPr>
        <w:pStyle w:val="ListParagraph"/>
        <w:numPr>
          <w:ilvl w:val="0"/>
          <w:numId w:val="12"/>
        </w:numPr>
        <w:jc w:val="both"/>
        <w:rPr>
          <w:rFonts w:ascii="Times New Roman" w:hAnsi="Times New Roman" w:cs="Times New Roman"/>
          <w:bCs/>
          <w:i/>
          <w:sz w:val="16"/>
          <w:szCs w:val="16"/>
        </w:rPr>
      </w:pPr>
      <w:r w:rsidRPr="00AB084D">
        <w:rPr>
          <w:rFonts w:ascii="Times New Roman" w:hAnsi="Times New Roman" w:cs="Times New Roman"/>
          <w:b/>
          <w:i/>
          <w:sz w:val="20"/>
          <w:szCs w:val="20"/>
        </w:rPr>
        <w:t>Andrei Miulescu</w:t>
      </w:r>
      <w:r w:rsidR="00914945" w:rsidRPr="00AB084D">
        <w:rPr>
          <w:rFonts w:ascii="Times New Roman" w:hAnsi="Times New Roman" w:cs="Times New Roman"/>
          <w:b/>
          <w:i/>
          <w:sz w:val="20"/>
          <w:szCs w:val="20"/>
        </w:rPr>
        <w:t> :</w:t>
      </w:r>
      <w:r w:rsidR="00914945" w:rsidRPr="00AB084D">
        <w:rPr>
          <w:rFonts w:ascii="Times New Roman" w:hAnsi="Times New Roman" w:cs="Times New Roman"/>
          <w:bCs/>
          <w:i/>
          <w:sz w:val="20"/>
          <w:szCs w:val="20"/>
        </w:rPr>
        <w:t xml:space="preserve"> </w:t>
      </w:r>
      <w:r w:rsidR="007A14BA" w:rsidRPr="00AB084D">
        <w:rPr>
          <w:rFonts w:ascii="Times New Roman" w:hAnsi="Times New Roman" w:cs="Times New Roman"/>
          <w:bCs/>
          <w:i/>
          <w:sz w:val="18"/>
          <w:szCs w:val="18"/>
        </w:rPr>
        <w:t>architecte :</w:t>
      </w:r>
      <w:r w:rsidR="007A14BA" w:rsidRPr="00AB084D">
        <w:rPr>
          <w:rFonts w:ascii="Times New Roman" w:hAnsi="Times New Roman" w:cs="Times New Roman"/>
          <w:bCs/>
          <w:i/>
          <w:sz w:val="16"/>
          <w:szCs w:val="16"/>
        </w:rPr>
        <w:t xml:space="preserve"> </w:t>
      </w:r>
      <w:r w:rsidR="007A14BA" w:rsidRPr="00AB084D">
        <w:rPr>
          <w:rFonts w:ascii="Times New Roman" w:hAnsi="Times New Roman" w:cs="Times New Roman"/>
          <w:bCs/>
          <w:i/>
          <w:sz w:val="18"/>
          <w:szCs w:val="18"/>
        </w:rPr>
        <w:t>I.S.A.C.F. « La Cambre » – 2009 ; enseignant : projet d’arch. - 2011</w:t>
      </w:r>
    </w:p>
    <w:p w14:paraId="04227FF5" w14:textId="77777777" w:rsidR="00AE5B51" w:rsidRPr="00AE5B51" w:rsidRDefault="00AE5B51" w:rsidP="007D1010">
      <w:pPr>
        <w:jc w:val="both"/>
        <w:rPr>
          <w:rFonts w:ascii="Times New Roman" w:hAnsi="Times New Roman" w:cs="Times New Roman"/>
          <w:bCs/>
          <w:i/>
          <w:sz w:val="20"/>
          <w:szCs w:val="20"/>
        </w:rPr>
      </w:pPr>
    </w:p>
    <w:p w14:paraId="23C78FA5" w14:textId="77777777" w:rsidR="00244C1E" w:rsidRDefault="00244C1E" w:rsidP="007D1010">
      <w:pPr>
        <w:jc w:val="both"/>
        <w:rPr>
          <w:rFonts w:ascii="Times New Roman" w:hAnsi="Times New Roman" w:cs="Times New Roman"/>
          <w:bCs/>
          <w:i/>
        </w:rPr>
      </w:pPr>
    </w:p>
    <w:p w14:paraId="674F2682" w14:textId="7F2E1E59" w:rsidR="00D47FF3" w:rsidRDefault="00244C1E" w:rsidP="00244C1E">
      <w:pPr>
        <w:pStyle w:val="ListParagraph"/>
        <w:numPr>
          <w:ilvl w:val="0"/>
          <w:numId w:val="5"/>
        </w:numPr>
        <w:jc w:val="both"/>
        <w:rPr>
          <w:rFonts w:ascii="Times New Roman" w:hAnsi="Times New Roman" w:cs="Times New Roman"/>
          <w:b/>
          <w:i/>
        </w:rPr>
      </w:pPr>
      <w:r w:rsidRPr="00244C1E">
        <w:rPr>
          <w:rFonts w:ascii="Times New Roman" w:hAnsi="Times New Roman" w:cs="Times New Roman"/>
          <w:b/>
          <w:i/>
        </w:rPr>
        <w:t>Philosophie</w:t>
      </w:r>
      <w:r>
        <w:rPr>
          <w:rFonts w:ascii="Times New Roman" w:hAnsi="Times New Roman" w:cs="Times New Roman"/>
          <w:b/>
          <w:i/>
        </w:rPr>
        <w:t> :</w:t>
      </w:r>
    </w:p>
    <w:p w14:paraId="11D477B2" w14:textId="77777777" w:rsidR="007D1010" w:rsidRDefault="007D1010" w:rsidP="00AE5B51">
      <w:pPr>
        <w:jc w:val="both"/>
        <w:rPr>
          <w:rFonts w:ascii="Times New Roman" w:hAnsi="Times New Roman" w:cs="Times New Roman"/>
          <w:i/>
          <w:sz w:val="20"/>
          <w:szCs w:val="20"/>
        </w:rPr>
      </w:pPr>
    </w:p>
    <w:p w14:paraId="73A0C70E" w14:textId="1E340C64" w:rsidR="00AE5B51" w:rsidRDefault="00AE5B51" w:rsidP="001F37C5">
      <w:pPr>
        <w:ind w:left="708"/>
        <w:jc w:val="both"/>
        <w:rPr>
          <w:rFonts w:ascii="Times New Roman" w:hAnsi="Times New Roman" w:cs="Times New Roman"/>
          <w:bCs/>
          <w:i/>
          <w:sz w:val="20"/>
          <w:szCs w:val="20"/>
        </w:rPr>
      </w:pPr>
      <w:r>
        <w:rPr>
          <w:rFonts w:ascii="Times New Roman" w:hAnsi="Times New Roman" w:cs="Times New Roman"/>
          <w:bCs/>
          <w:i/>
          <w:sz w:val="20"/>
          <w:szCs w:val="20"/>
        </w:rPr>
        <w:t xml:space="preserve">L’atelier travaille toujours sur des questions ouvertes. </w:t>
      </w:r>
      <w:r w:rsidR="00CB479F">
        <w:rPr>
          <w:rFonts w:ascii="Times New Roman" w:hAnsi="Times New Roman" w:cs="Times New Roman"/>
          <w:bCs/>
          <w:i/>
          <w:sz w:val="20"/>
          <w:szCs w:val="20"/>
        </w:rPr>
        <w:t>Il</w:t>
      </w:r>
      <w:r>
        <w:rPr>
          <w:rFonts w:ascii="Times New Roman" w:hAnsi="Times New Roman" w:cs="Times New Roman"/>
          <w:bCs/>
          <w:i/>
          <w:sz w:val="20"/>
          <w:szCs w:val="20"/>
        </w:rPr>
        <w:t xml:space="preserve"> n’a pas la prétention d’enseigner une </w:t>
      </w:r>
      <w:r w:rsidR="00405FD1">
        <w:rPr>
          <w:rFonts w:ascii="Times New Roman" w:hAnsi="Times New Roman" w:cs="Times New Roman"/>
          <w:bCs/>
          <w:i/>
          <w:sz w:val="20"/>
          <w:szCs w:val="20"/>
        </w:rPr>
        <w:t xml:space="preserve">vérité architecturale ou une méthode, </w:t>
      </w:r>
      <w:r>
        <w:rPr>
          <w:rFonts w:ascii="Times New Roman" w:hAnsi="Times New Roman" w:cs="Times New Roman"/>
          <w:bCs/>
          <w:i/>
          <w:sz w:val="20"/>
          <w:szCs w:val="20"/>
        </w:rPr>
        <w:t xml:space="preserve">il </w:t>
      </w:r>
      <w:r w:rsidR="00405FD1">
        <w:rPr>
          <w:rFonts w:ascii="Times New Roman" w:hAnsi="Times New Roman" w:cs="Times New Roman"/>
          <w:bCs/>
          <w:i/>
          <w:sz w:val="20"/>
          <w:szCs w:val="20"/>
        </w:rPr>
        <w:t>se propose d’</w:t>
      </w:r>
      <w:r>
        <w:rPr>
          <w:rFonts w:ascii="Times New Roman" w:hAnsi="Times New Roman" w:cs="Times New Roman"/>
          <w:bCs/>
          <w:i/>
          <w:sz w:val="20"/>
          <w:szCs w:val="20"/>
        </w:rPr>
        <w:t>explore</w:t>
      </w:r>
      <w:r w:rsidR="00405FD1">
        <w:rPr>
          <w:rFonts w:ascii="Times New Roman" w:hAnsi="Times New Roman" w:cs="Times New Roman"/>
          <w:bCs/>
          <w:i/>
          <w:sz w:val="20"/>
          <w:szCs w:val="20"/>
        </w:rPr>
        <w:t>r</w:t>
      </w:r>
      <w:r>
        <w:rPr>
          <w:rFonts w:ascii="Times New Roman" w:hAnsi="Times New Roman" w:cs="Times New Roman"/>
          <w:bCs/>
          <w:i/>
          <w:sz w:val="20"/>
          <w:szCs w:val="20"/>
        </w:rPr>
        <w:t xml:space="preserve"> la réalité </w:t>
      </w:r>
      <w:r w:rsidR="00405FD1">
        <w:rPr>
          <w:rFonts w:ascii="Times New Roman" w:hAnsi="Times New Roman" w:cs="Times New Roman"/>
          <w:bCs/>
          <w:i/>
          <w:sz w:val="20"/>
          <w:szCs w:val="20"/>
        </w:rPr>
        <w:t xml:space="preserve">urbanistique </w:t>
      </w:r>
      <w:r>
        <w:rPr>
          <w:rFonts w:ascii="Times New Roman" w:hAnsi="Times New Roman" w:cs="Times New Roman"/>
          <w:bCs/>
          <w:i/>
          <w:sz w:val="20"/>
          <w:szCs w:val="20"/>
        </w:rPr>
        <w:t>contemporaine et s’efforce de la décrire</w:t>
      </w:r>
      <w:r w:rsidR="001F37C5">
        <w:rPr>
          <w:rFonts w:ascii="Times New Roman" w:hAnsi="Times New Roman" w:cs="Times New Roman"/>
          <w:bCs/>
          <w:i/>
          <w:sz w:val="20"/>
          <w:szCs w:val="20"/>
        </w:rPr>
        <w:t xml:space="preserve"> et de</w:t>
      </w:r>
      <w:r>
        <w:rPr>
          <w:rFonts w:ascii="Times New Roman" w:hAnsi="Times New Roman" w:cs="Times New Roman"/>
          <w:bCs/>
          <w:i/>
          <w:sz w:val="20"/>
          <w:szCs w:val="20"/>
        </w:rPr>
        <w:t xml:space="preserve"> l’améliorer</w:t>
      </w:r>
      <w:r w:rsidR="00CB479F">
        <w:rPr>
          <w:rFonts w:ascii="Times New Roman" w:hAnsi="Times New Roman" w:cs="Times New Roman"/>
          <w:bCs/>
          <w:i/>
          <w:sz w:val="20"/>
          <w:szCs w:val="20"/>
        </w:rPr>
        <w:t xml:space="preserve"> à travers des propositions </w:t>
      </w:r>
      <w:r w:rsidR="001F37C5">
        <w:rPr>
          <w:rFonts w:ascii="Times New Roman" w:hAnsi="Times New Roman" w:cs="Times New Roman"/>
          <w:bCs/>
          <w:i/>
          <w:sz w:val="20"/>
          <w:szCs w:val="20"/>
        </w:rPr>
        <w:t>spatiales</w:t>
      </w:r>
      <w:r w:rsidR="00CB479F">
        <w:rPr>
          <w:rFonts w:ascii="Times New Roman" w:hAnsi="Times New Roman" w:cs="Times New Roman"/>
          <w:bCs/>
          <w:i/>
          <w:sz w:val="20"/>
          <w:szCs w:val="20"/>
        </w:rPr>
        <w:t xml:space="preserve"> concrètes</w:t>
      </w:r>
      <w:r>
        <w:rPr>
          <w:rFonts w:ascii="Times New Roman" w:hAnsi="Times New Roman" w:cs="Times New Roman"/>
          <w:bCs/>
          <w:i/>
          <w:sz w:val="20"/>
          <w:szCs w:val="20"/>
        </w:rPr>
        <w:t xml:space="preserve">. </w:t>
      </w:r>
    </w:p>
    <w:p w14:paraId="218C2722" w14:textId="77777777" w:rsidR="006C44EE" w:rsidRDefault="006C44EE" w:rsidP="001F37C5">
      <w:pPr>
        <w:ind w:left="708"/>
        <w:jc w:val="both"/>
        <w:rPr>
          <w:rFonts w:ascii="Times New Roman" w:hAnsi="Times New Roman" w:cs="Times New Roman"/>
          <w:bCs/>
          <w:i/>
          <w:sz w:val="20"/>
          <w:szCs w:val="20"/>
        </w:rPr>
      </w:pPr>
    </w:p>
    <w:p w14:paraId="7D55F7CA" w14:textId="77777777" w:rsidR="006C44EE" w:rsidRDefault="006C44EE" w:rsidP="006C44EE">
      <w:pPr>
        <w:ind w:left="708"/>
        <w:jc w:val="both"/>
        <w:rPr>
          <w:rFonts w:ascii="Times New Roman" w:hAnsi="Times New Roman" w:cs="Times New Roman"/>
          <w:bCs/>
          <w:i/>
          <w:sz w:val="20"/>
          <w:szCs w:val="20"/>
        </w:rPr>
      </w:pPr>
      <w:r>
        <w:rPr>
          <w:rFonts w:ascii="Times New Roman" w:hAnsi="Times New Roman" w:cs="Times New Roman"/>
          <w:b/>
          <w:bCs/>
          <w:i/>
          <w:sz w:val="20"/>
          <w:szCs w:val="20"/>
        </w:rPr>
        <w:t>L</w:t>
      </w:r>
      <w:r>
        <w:rPr>
          <w:rFonts w:ascii="Times New Roman" w:hAnsi="Times New Roman" w:cs="Times New Roman"/>
          <w:bCs/>
          <w:i/>
          <w:sz w:val="20"/>
          <w:szCs w:val="20"/>
        </w:rPr>
        <w:t>’atelier a l’ambition de se focaliser pendant les années à venir sur l’évolution des tissus urbains délaissés, nécessitant urgemment la mise en place de mesures de reconstruction. Sans avoir établi une liste exhaustive de sujets, il se penchera potentiellement sur des sites dans les villes de Naples, Charleroi, Tirana, Athènes, Sarajevo, Catane ou encore Port-au-Prince et Alep.</w:t>
      </w:r>
    </w:p>
    <w:p w14:paraId="660FEFF3" w14:textId="77777777" w:rsidR="006C44EE" w:rsidRDefault="006C44EE" w:rsidP="006C44EE">
      <w:pPr>
        <w:ind w:left="708"/>
        <w:jc w:val="both"/>
        <w:rPr>
          <w:rFonts w:ascii="Times New Roman" w:hAnsi="Times New Roman" w:cs="Times New Roman"/>
          <w:bCs/>
          <w:i/>
          <w:sz w:val="20"/>
          <w:szCs w:val="20"/>
        </w:rPr>
      </w:pPr>
    </w:p>
    <w:p w14:paraId="18C5F508" w14:textId="05B0CCCB" w:rsidR="006C44EE" w:rsidRDefault="006C44EE" w:rsidP="006C44EE">
      <w:pPr>
        <w:ind w:left="708"/>
        <w:jc w:val="both"/>
        <w:rPr>
          <w:rFonts w:ascii="Times New Roman" w:hAnsi="Times New Roman" w:cs="Times New Roman"/>
          <w:bCs/>
          <w:i/>
          <w:sz w:val="20"/>
          <w:szCs w:val="20"/>
        </w:rPr>
      </w:pPr>
      <w:r>
        <w:rPr>
          <w:rFonts w:ascii="Times New Roman" w:hAnsi="Times New Roman" w:cs="Times New Roman"/>
          <w:bCs/>
          <w:i/>
          <w:sz w:val="20"/>
          <w:szCs w:val="20"/>
        </w:rPr>
        <w:t xml:space="preserve">L’atelier propose d’analyser une série de cas, de lieux, de mesures et de stratégies urbanistiques afin d’ouvrir aux étudiants la possibilité de se familiariser et de s’impliquer activement dans les débats de l’architecture contemporaine et de les préparer à proposer des solutions spatiales innovantes et évolutives. </w:t>
      </w:r>
    </w:p>
    <w:p w14:paraId="21CD6414" w14:textId="77777777" w:rsidR="00AE5B51" w:rsidRDefault="00AE5B51" w:rsidP="0072633B">
      <w:pPr>
        <w:jc w:val="both"/>
        <w:rPr>
          <w:rFonts w:ascii="Times New Roman" w:hAnsi="Times New Roman" w:cs="Times New Roman"/>
          <w:bCs/>
          <w:i/>
          <w:sz w:val="20"/>
          <w:szCs w:val="20"/>
        </w:rPr>
      </w:pPr>
    </w:p>
    <w:p w14:paraId="46A3A749" w14:textId="38F12873" w:rsidR="001F37C5" w:rsidRDefault="00AE5B51" w:rsidP="00CB479F">
      <w:pPr>
        <w:ind w:left="708"/>
        <w:jc w:val="both"/>
        <w:rPr>
          <w:rFonts w:ascii="Times New Roman" w:hAnsi="Times New Roman" w:cs="Times New Roman"/>
          <w:bCs/>
          <w:i/>
          <w:sz w:val="20"/>
          <w:szCs w:val="20"/>
        </w:rPr>
      </w:pPr>
      <w:r>
        <w:rPr>
          <w:rFonts w:ascii="Times New Roman" w:hAnsi="Times New Roman" w:cs="Times New Roman"/>
          <w:bCs/>
          <w:i/>
          <w:sz w:val="20"/>
          <w:szCs w:val="20"/>
        </w:rPr>
        <w:t>L’atelier part du princi</w:t>
      </w:r>
      <w:r w:rsidR="00405FD1">
        <w:rPr>
          <w:rFonts w:ascii="Times New Roman" w:hAnsi="Times New Roman" w:cs="Times New Roman"/>
          <w:bCs/>
          <w:i/>
          <w:sz w:val="20"/>
          <w:szCs w:val="20"/>
        </w:rPr>
        <w:t xml:space="preserve">pe pédagogique que la recherche universitaire </w:t>
      </w:r>
      <w:r>
        <w:rPr>
          <w:rFonts w:ascii="Times New Roman" w:hAnsi="Times New Roman" w:cs="Times New Roman"/>
          <w:bCs/>
          <w:i/>
          <w:sz w:val="20"/>
          <w:szCs w:val="20"/>
        </w:rPr>
        <w:t xml:space="preserve">contemporaine doit se focaliser principalement sur la formulation </w:t>
      </w:r>
      <w:r w:rsidR="00405FD1">
        <w:rPr>
          <w:rFonts w:ascii="Times New Roman" w:hAnsi="Times New Roman" w:cs="Times New Roman"/>
          <w:bCs/>
          <w:i/>
          <w:sz w:val="20"/>
          <w:szCs w:val="20"/>
        </w:rPr>
        <w:t xml:space="preserve">de questions urbanistiques pertinentes, honnêtes, simples et réalistes, capables d’attirer l’attention </w:t>
      </w:r>
      <w:r w:rsidR="00312B58">
        <w:rPr>
          <w:rFonts w:ascii="Times New Roman" w:hAnsi="Times New Roman" w:cs="Times New Roman"/>
          <w:bCs/>
          <w:i/>
          <w:sz w:val="20"/>
          <w:szCs w:val="20"/>
        </w:rPr>
        <w:t xml:space="preserve">des architectes </w:t>
      </w:r>
      <w:r w:rsidR="00405FD1">
        <w:rPr>
          <w:rFonts w:ascii="Times New Roman" w:hAnsi="Times New Roman" w:cs="Times New Roman"/>
          <w:bCs/>
          <w:i/>
          <w:sz w:val="20"/>
          <w:szCs w:val="20"/>
        </w:rPr>
        <w:t xml:space="preserve">sur des mécanismes sociétaux défaillants. </w:t>
      </w:r>
    </w:p>
    <w:p w14:paraId="5B61C927" w14:textId="77777777" w:rsidR="001F37C5" w:rsidRDefault="001F37C5" w:rsidP="007D1010">
      <w:pPr>
        <w:jc w:val="both"/>
        <w:rPr>
          <w:rFonts w:ascii="Times New Roman" w:hAnsi="Times New Roman" w:cs="Times New Roman"/>
          <w:bCs/>
          <w:i/>
          <w:sz w:val="20"/>
          <w:szCs w:val="20"/>
        </w:rPr>
      </w:pPr>
    </w:p>
    <w:p w14:paraId="286BBBFD" w14:textId="144E3E4D" w:rsidR="00244C1E" w:rsidRDefault="00405FD1" w:rsidP="00CB479F">
      <w:pPr>
        <w:ind w:left="708"/>
        <w:jc w:val="both"/>
        <w:rPr>
          <w:rFonts w:ascii="Times New Roman" w:hAnsi="Times New Roman" w:cs="Times New Roman"/>
          <w:bCs/>
          <w:i/>
          <w:sz w:val="20"/>
          <w:szCs w:val="20"/>
        </w:rPr>
      </w:pPr>
      <w:r>
        <w:rPr>
          <w:rFonts w:ascii="Times New Roman" w:hAnsi="Times New Roman" w:cs="Times New Roman"/>
          <w:bCs/>
          <w:i/>
          <w:sz w:val="20"/>
          <w:szCs w:val="20"/>
        </w:rPr>
        <w:t>L’atelier se propose</w:t>
      </w:r>
      <w:r w:rsidR="001F37C5">
        <w:rPr>
          <w:rFonts w:ascii="Times New Roman" w:hAnsi="Times New Roman" w:cs="Times New Roman"/>
          <w:bCs/>
          <w:i/>
          <w:sz w:val="20"/>
          <w:szCs w:val="20"/>
        </w:rPr>
        <w:t xml:space="preserve"> </w:t>
      </w:r>
      <w:r w:rsidR="00312B58">
        <w:rPr>
          <w:rFonts w:ascii="Times New Roman" w:hAnsi="Times New Roman" w:cs="Times New Roman"/>
          <w:bCs/>
          <w:i/>
          <w:sz w:val="20"/>
          <w:szCs w:val="20"/>
        </w:rPr>
        <w:t>avant tout</w:t>
      </w:r>
      <w:r>
        <w:rPr>
          <w:rFonts w:ascii="Times New Roman" w:hAnsi="Times New Roman" w:cs="Times New Roman"/>
          <w:bCs/>
          <w:i/>
          <w:sz w:val="20"/>
          <w:szCs w:val="20"/>
        </w:rPr>
        <w:t xml:space="preserve"> de regarder</w:t>
      </w:r>
      <w:r w:rsidR="00CB479F">
        <w:rPr>
          <w:rFonts w:ascii="Times New Roman" w:hAnsi="Times New Roman" w:cs="Times New Roman"/>
          <w:bCs/>
          <w:i/>
          <w:sz w:val="20"/>
          <w:szCs w:val="20"/>
        </w:rPr>
        <w:t xml:space="preserve">, de </w:t>
      </w:r>
      <w:r>
        <w:rPr>
          <w:rFonts w:ascii="Times New Roman" w:hAnsi="Times New Roman" w:cs="Times New Roman"/>
          <w:bCs/>
          <w:i/>
          <w:sz w:val="20"/>
          <w:szCs w:val="20"/>
        </w:rPr>
        <w:t xml:space="preserve">formuler des hypothèses </w:t>
      </w:r>
      <w:r w:rsidR="00312B58">
        <w:rPr>
          <w:rFonts w:ascii="Times New Roman" w:hAnsi="Times New Roman" w:cs="Times New Roman"/>
          <w:bCs/>
          <w:i/>
          <w:sz w:val="20"/>
          <w:szCs w:val="20"/>
        </w:rPr>
        <w:t xml:space="preserve">d’analyse </w:t>
      </w:r>
      <w:r>
        <w:rPr>
          <w:rFonts w:ascii="Times New Roman" w:hAnsi="Times New Roman" w:cs="Times New Roman"/>
          <w:bCs/>
          <w:i/>
          <w:sz w:val="20"/>
          <w:szCs w:val="20"/>
        </w:rPr>
        <w:t>cohérentes</w:t>
      </w:r>
      <w:r w:rsidR="00CB479F">
        <w:rPr>
          <w:rFonts w:ascii="Times New Roman" w:hAnsi="Times New Roman" w:cs="Times New Roman"/>
          <w:bCs/>
          <w:i/>
          <w:sz w:val="20"/>
          <w:szCs w:val="20"/>
        </w:rPr>
        <w:t xml:space="preserve"> </w:t>
      </w:r>
      <w:r>
        <w:rPr>
          <w:rFonts w:ascii="Times New Roman" w:hAnsi="Times New Roman" w:cs="Times New Roman"/>
          <w:bCs/>
          <w:i/>
          <w:sz w:val="20"/>
          <w:szCs w:val="20"/>
        </w:rPr>
        <w:t>et de pro</w:t>
      </w:r>
      <w:r w:rsidR="004E6863">
        <w:rPr>
          <w:rFonts w:ascii="Times New Roman" w:hAnsi="Times New Roman" w:cs="Times New Roman"/>
          <w:bCs/>
          <w:i/>
          <w:sz w:val="20"/>
          <w:szCs w:val="20"/>
        </w:rPr>
        <w:t>poser des réponses spatiales partielles</w:t>
      </w:r>
      <w:r w:rsidR="00CB479F">
        <w:rPr>
          <w:rFonts w:ascii="Times New Roman" w:hAnsi="Times New Roman" w:cs="Times New Roman"/>
          <w:bCs/>
          <w:i/>
          <w:sz w:val="20"/>
          <w:szCs w:val="20"/>
        </w:rPr>
        <w:t xml:space="preserve"> et </w:t>
      </w:r>
      <w:r w:rsidR="004E6863">
        <w:rPr>
          <w:rFonts w:ascii="Times New Roman" w:hAnsi="Times New Roman" w:cs="Times New Roman"/>
          <w:bCs/>
          <w:i/>
          <w:sz w:val="20"/>
          <w:szCs w:val="20"/>
        </w:rPr>
        <w:t>subjectives, mais</w:t>
      </w:r>
      <w:r w:rsidR="001F37C5">
        <w:rPr>
          <w:rFonts w:ascii="Times New Roman" w:hAnsi="Times New Roman" w:cs="Times New Roman"/>
          <w:bCs/>
          <w:i/>
          <w:sz w:val="20"/>
          <w:szCs w:val="20"/>
        </w:rPr>
        <w:t xml:space="preserve"> toujours innovantes</w:t>
      </w:r>
      <w:r w:rsidR="004E6863">
        <w:rPr>
          <w:rFonts w:ascii="Times New Roman" w:hAnsi="Times New Roman" w:cs="Times New Roman"/>
          <w:bCs/>
          <w:i/>
          <w:sz w:val="20"/>
          <w:szCs w:val="20"/>
        </w:rPr>
        <w:t>, flexibles, évolutives et durables.</w:t>
      </w:r>
    </w:p>
    <w:p w14:paraId="173EAF97" w14:textId="77777777" w:rsidR="0072633B" w:rsidRDefault="0072633B" w:rsidP="007D1010">
      <w:pPr>
        <w:jc w:val="both"/>
        <w:rPr>
          <w:rFonts w:ascii="Times New Roman" w:hAnsi="Times New Roman" w:cs="Times New Roman"/>
          <w:bCs/>
          <w:i/>
          <w:sz w:val="20"/>
          <w:szCs w:val="20"/>
        </w:rPr>
      </w:pPr>
    </w:p>
    <w:p w14:paraId="5AE2EEAC" w14:textId="4C284154" w:rsidR="0072633B" w:rsidRDefault="0072633B" w:rsidP="0072633B">
      <w:pPr>
        <w:ind w:left="708"/>
        <w:jc w:val="both"/>
        <w:rPr>
          <w:rFonts w:ascii="Times New Roman" w:hAnsi="Times New Roman" w:cs="Times New Roman"/>
          <w:bCs/>
          <w:i/>
          <w:sz w:val="20"/>
          <w:szCs w:val="20"/>
        </w:rPr>
      </w:pPr>
      <w:r>
        <w:rPr>
          <w:rFonts w:ascii="Times New Roman" w:hAnsi="Times New Roman" w:cs="Times New Roman"/>
          <w:bCs/>
          <w:i/>
          <w:sz w:val="20"/>
          <w:szCs w:val="20"/>
        </w:rPr>
        <w:t xml:space="preserve">L’atelier décide de travailler sur des questions vastes et multiples afin d’innover et de </w:t>
      </w:r>
      <w:r w:rsidR="00312B58">
        <w:rPr>
          <w:rFonts w:ascii="Times New Roman" w:hAnsi="Times New Roman" w:cs="Times New Roman"/>
          <w:bCs/>
          <w:i/>
          <w:sz w:val="20"/>
          <w:szCs w:val="20"/>
        </w:rPr>
        <w:t>repenser</w:t>
      </w:r>
      <w:r>
        <w:rPr>
          <w:rFonts w:ascii="Times New Roman" w:hAnsi="Times New Roman" w:cs="Times New Roman"/>
          <w:bCs/>
          <w:i/>
          <w:sz w:val="20"/>
          <w:szCs w:val="20"/>
        </w:rPr>
        <w:t xml:space="preserve"> les hiérarchies </w:t>
      </w:r>
      <w:r w:rsidR="00312B58">
        <w:rPr>
          <w:rFonts w:ascii="Times New Roman" w:hAnsi="Times New Roman" w:cs="Times New Roman"/>
          <w:bCs/>
          <w:i/>
          <w:sz w:val="20"/>
          <w:szCs w:val="20"/>
        </w:rPr>
        <w:t>habituelles d’analyse.</w:t>
      </w:r>
    </w:p>
    <w:p w14:paraId="6F6446EE" w14:textId="77777777" w:rsidR="004E6863" w:rsidRDefault="004E6863" w:rsidP="007D1010">
      <w:pPr>
        <w:jc w:val="both"/>
        <w:rPr>
          <w:rFonts w:ascii="Times New Roman" w:hAnsi="Times New Roman" w:cs="Times New Roman"/>
          <w:bCs/>
          <w:i/>
          <w:sz w:val="20"/>
          <w:szCs w:val="20"/>
        </w:rPr>
      </w:pPr>
    </w:p>
    <w:p w14:paraId="29435EDB" w14:textId="5888CEC1" w:rsidR="001F37C5" w:rsidRDefault="004E6863" w:rsidP="001F37C5">
      <w:pPr>
        <w:ind w:left="708"/>
        <w:jc w:val="both"/>
        <w:rPr>
          <w:rFonts w:ascii="Times New Roman" w:hAnsi="Times New Roman" w:cs="Times New Roman"/>
          <w:bCs/>
          <w:i/>
          <w:sz w:val="20"/>
          <w:szCs w:val="20"/>
        </w:rPr>
      </w:pPr>
      <w:r>
        <w:rPr>
          <w:rFonts w:ascii="Times New Roman" w:hAnsi="Times New Roman" w:cs="Times New Roman"/>
          <w:bCs/>
          <w:i/>
          <w:sz w:val="20"/>
          <w:szCs w:val="20"/>
        </w:rPr>
        <w:t>L’atelier agit à la limite entre architecture et urbanisme, utilise les échelles comme des outils d’exploration spatiale, ne se limite pas à une thématique précise, s’occupe de spatialité au sens large, des espaces privés et publics en mê</w:t>
      </w:r>
      <w:r w:rsidR="001F37C5">
        <w:rPr>
          <w:rFonts w:ascii="Times New Roman" w:hAnsi="Times New Roman" w:cs="Times New Roman"/>
          <w:bCs/>
          <w:i/>
          <w:sz w:val="20"/>
          <w:szCs w:val="20"/>
        </w:rPr>
        <w:t>me temps, de l’habitat urbain et des équipements, de la densité et de l’étalement péri-urbain. Le projet y est conçu en tant que processus intellectuel, il n’est pas</w:t>
      </w:r>
      <w:r w:rsidR="0072633B">
        <w:rPr>
          <w:rFonts w:ascii="Times New Roman" w:hAnsi="Times New Roman" w:cs="Times New Roman"/>
          <w:bCs/>
          <w:i/>
          <w:sz w:val="20"/>
          <w:szCs w:val="20"/>
        </w:rPr>
        <w:t xml:space="preserve"> valorisé comme</w:t>
      </w:r>
      <w:r w:rsidR="001F37C5">
        <w:rPr>
          <w:rFonts w:ascii="Times New Roman" w:hAnsi="Times New Roman" w:cs="Times New Roman"/>
          <w:bCs/>
          <w:i/>
          <w:sz w:val="20"/>
          <w:szCs w:val="20"/>
        </w:rPr>
        <w:t xml:space="preserve"> un simple résultat architectural, il </w:t>
      </w:r>
      <w:r w:rsidR="0072633B">
        <w:rPr>
          <w:rFonts w:ascii="Times New Roman" w:hAnsi="Times New Roman" w:cs="Times New Roman"/>
          <w:bCs/>
          <w:i/>
          <w:sz w:val="20"/>
          <w:szCs w:val="20"/>
        </w:rPr>
        <w:t xml:space="preserve">doit </w:t>
      </w:r>
      <w:r w:rsidR="001F37C5">
        <w:rPr>
          <w:rFonts w:ascii="Times New Roman" w:hAnsi="Times New Roman" w:cs="Times New Roman"/>
          <w:bCs/>
          <w:i/>
          <w:sz w:val="20"/>
          <w:szCs w:val="20"/>
        </w:rPr>
        <w:t>permet</w:t>
      </w:r>
      <w:r w:rsidR="0072633B">
        <w:rPr>
          <w:rFonts w:ascii="Times New Roman" w:hAnsi="Times New Roman" w:cs="Times New Roman"/>
          <w:bCs/>
          <w:i/>
          <w:sz w:val="20"/>
          <w:szCs w:val="20"/>
        </w:rPr>
        <w:t>tre</w:t>
      </w:r>
      <w:r w:rsidR="001F37C5">
        <w:rPr>
          <w:rFonts w:ascii="Times New Roman" w:hAnsi="Times New Roman" w:cs="Times New Roman"/>
          <w:bCs/>
          <w:i/>
          <w:sz w:val="20"/>
          <w:szCs w:val="20"/>
        </w:rPr>
        <w:t xml:space="preserve"> de questionner la pratique de l’architect</w:t>
      </w:r>
      <w:r w:rsidR="00312B58">
        <w:rPr>
          <w:rFonts w:ascii="Times New Roman" w:hAnsi="Times New Roman" w:cs="Times New Roman"/>
          <w:bCs/>
          <w:i/>
          <w:sz w:val="20"/>
          <w:szCs w:val="20"/>
        </w:rPr>
        <w:t>ure, les besoins, l’urgence etc.,</w:t>
      </w:r>
      <w:r w:rsidR="001F37C5">
        <w:rPr>
          <w:rFonts w:ascii="Times New Roman" w:hAnsi="Times New Roman" w:cs="Times New Roman"/>
          <w:bCs/>
          <w:i/>
          <w:sz w:val="20"/>
          <w:szCs w:val="20"/>
        </w:rPr>
        <w:t xml:space="preserve"> tout en formulant des réponses spatiales.</w:t>
      </w:r>
    </w:p>
    <w:p w14:paraId="3F919266" w14:textId="77777777" w:rsidR="001F37C5" w:rsidRDefault="001F37C5" w:rsidP="001F37C5">
      <w:pPr>
        <w:jc w:val="both"/>
        <w:rPr>
          <w:rFonts w:ascii="Times New Roman" w:hAnsi="Times New Roman" w:cs="Times New Roman"/>
          <w:bCs/>
          <w:i/>
          <w:sz w:val="20"/>
          <w:szCs w:val="20"/>
        </w:rPr>
      </w:pPr>
    </w:p>
    <w:p w14:paraId="1B4077DA" w14:textId="63AB3F56" w:rsidR="004E6863" w:rsidRDefault="004E6863" w:rsidP="004E6863">
      <w:pPr>
        <w:ind w:left="708"/>
        <w:jc w:val="both"/>
        <w:rPr>
          <w:rFonts w:ascii="Times New Roman" w:hAnsi="Times New Roman" w:cs="Times New Roman"/>
          <w:bCs/>
          <w:i/>
          <w:sz w:val="20"/>
          <w:szCs w:val="20"/>
        </w:rPr>
      </w:pPr>
      <w:r>
        <w:rPr>
          <w:rFonts w:ascii="Times New Roman" w:hAnsi="Times New Roman" w:cs="Times New Roman"/>
          <w:bCs/>
          <w:i/>
          <w:sz w:val="20"/>
          <w:szCs w:val="20"/>
        </w:rPr>
        <w:t>L’atelier n’est pas dirigé par les enseign</w:t>
      </w:r>
      <w:r w:rsidR="00CB479F">
        <w:rPr>
          <w:rFonts w:ascii="Times New Roman" w:hAnsi="Times New Roman" w:cs="Times New Roman"/>
          <w:bCs/>
          <w:i/>
          <w:sz w:val="20"/>
          <w:szCs w:val="20"/>
        </w:rPr>
        <w:t>ants, il met à disposition des étudiants</w:t>
      </w:r>
      <w:r>
        <w:rPr>
          <w:rFonts w:ascii="Times New Roman" w:hAnsi="Times New Roman" w:cs="Times New Roman"/>
          <w:bCs/>
          <w:i/>
          <w:sz w:val="20"/>
          <w:szCs w:val="20"/>
        </w:rPr>
        <w:t xml:space="preserve"> leur expérience afin d’accélérer</w:t>
      </w:r>
      <w:r w:rsidR="0072633B">
        <w:rPr>
          <w:rFonts w:ascii="Times New Roman" w:hAnsi="Times New Roman" w:cs="Times New Roman"/>
          <w:bCs/>
          <w:i/>
          <w:sz w:val="20"/>
          <w:szCs w:val="20"/>
        </w:rPr>
        <w:t xml:space="preserve"> les</w:t>
      </w:r>
      <w:r>
        <w:rPr>
          <w:rFonts w:ascii="Times New Roman" w:hAnsi="Times New Roman" w:cs="Times New Roman"/>
          <w:bCs/>
          <w:i/>
          <w:sz w:val="20"/>
          <w:szCs w:val="20"/>
        </w:rPr>
        <w:t xml:space="preserve"> recherche</w:t>
      </w:r>
      <w:r w:rsidR="0072633B">
        <w:rPr>
          <w:rFonts w:ascii="Times New Roman" w:hAnsi="Times New Roman" w:cs="Times New Roman"/>
          <w:bCs/>
          <w:i/>
          <w:sz w:val="20"/>
          <w:szCs w:val="20"/>
        </w:rPr>
        <w:t>s</w:t>
      </w:r>
      <w:r>
        <w:rPr>
          <w:rFonts w:ascii="Times New Roman" w:hAnsi="Times New Roman" w:cs="Times New Roman"/>
          <w:bCs/>
          <w:i/>
          <w:sz w:val="20"/>
          <w:szCs w:val="20"/>
        </w:rPr>
        <w:t xml:space="preserve"> eff</w:t>
      </w:r>
      <w:r w:rsidR="00CB479F">
        <w:rPr>
          <w:rFonts w:ascii="Times New Roman" w:hAnsi="Times New Roman" w:cs="Times New Roman"/>
          <w:bCs/>
          <w:i/>
          <w:sz w:val="20"/>
          <w:szCs w:val="20"/>
        </w:rPr>
        <w:t>ectuée</w:t>
      </w:r>
      <w:r w:rsidR="0072633B">
        <w:rPr>
          <w:rFonts w:ascii="Times New Roman" w:hAnsi="Times New Roman" w:cs="Times New Roman"/>
          <w:bCs/>
          <w:i/>
          <w:sz w:val="20"/>
          <w:szCs w:val="20"/>
        </w:rPr>
        <w:t>s et de mieux les</w:t>
      </w:r>
      <w:r w:rsidR="00312B58">
        <w:rPr>
          <w:rFonts w:ascii="Times New Roman" w:hAnsi="Times New Roman" w:cs="Times New Roman"/>
          <w:bCs/>
          <w:i/>
          <w:sz w:val="20"/>
          <w:szCs w:val="20"/>
        </w:rPr>
        <w:t xml:space="preserve"> canaliser si nécessaire.</w:t>
      </w:r>
      <w:r w:rsidR="00CB479F">
        <w:rPr>
          <w:rFonts w:ascii="Times New Roman" w:hAnsi="Times New Roman" w:cs="Times New Roman"/>
          <w:bCs/>
          <w:i/>
          <w:sz w:val="20"/>
          <w:szCs w:val="20"/>
        </w:rPr>
        <w:t xml:space="preserve"> I</w:t>
      </w:r>
      <w:r>
        <w:rPr>
          <w:rFonts w:ascii="Times New Roman" w:hAnsi="Times New Roman" w:cs="Times New Roman"/>
          <w:bCs/>
          <w:i/>
          <w:sz w:val="20"/>
          <w:szCs w:val="20"/>
        </w:rPr>
        <w:t xml:space="preserve">l est conçu comme une communauté intellectuelle, un espace de partage, de dialogue et de débat. </w:t>
      </w:r>
    </w:p>
    <w:p w14:paraId="07A4FDA1" w14:textId="77777777" w:rsidR="004E6863" w:rsidRDefault="004E6863" w:rsidP="007D1010">
      <w:pPr>
        <w:jc w:val="both"/>
        <w:rPr>
          <w:rFonts w:ascii="Times New Roman" w:hAnsi="Times New Roman" w:cs="Times New Roman"/>
          <w:bCs/>
          <w:i/>
          <w:sz w:val="20"/>
          <w:szCs w:val="20"/>
        </w:rPr>
      </w:pPr>
    </w:p>
    <w:p w14:paraId="4A46A792" w14:textId="75C2738C" w:rsidR="00CB479F" w:rsidRDefault="004E6863" w:rsidP="00CB479F">
      <w:pPr>
        <w:ind w:left="708"/>
        <w:jc w:val="both"/>
        <w:rPr>
          <w:rFonts w:ascii="Times New Roman" w:hAnsi="Times New Roman" w:cs="Times New Roman"/>
          <w:bCs/>
          <w:i/>
          <w:sz w:val="20"/>
          <w:szCs w:val="20"/>
        </w:rPr>
      </w:pPr>
      <w:r>
        <w:rPr>
          <w:rFonts w:ascii="Times New Roman" w:hAnsi="Times New Roman" w:cs="Times New Roman"/>
          <w:bCs/>
          <w:i/>
          <w:sz w:val="20"/>
          <w:szCs w:val="20"/>
        </w:rPr>
        <w:t xml:space="preserve">L’atelier </w:t>
      </w:r>
      <w:r w:rsidR="00CB479F">
        <w:rPr>
          <w:rFonts w:ascii="Times New Roman" w:hAnsi="Times New Roman" w:cs="Times New Roman"/>
          <w:bCs/>
          <w:i/>
          <w:sz w:val="20"/>
          <w:szCs w:val="20"/>
        </w:rPr>
        <w:t>est néanmoin</w:t>
      </w:r>
      <w:r w:rsidR="001F37C5">
        <w:rPr>
          <w:rFonts w:ascii="Times New Roman" w:hAnsi="Times New Roman" w:cs="Times New Roman"/>
          <w:bCs/>
          <w:i/>
          <w:sz w:val="20"/>
          <w:szCs w:val="20"/>
        </w:rPr>
        <w:t>s une entité à part entière, il a</w:t>
      </w:r>
      <w:r>
        <w:rPr>
          <w:rFonts w:ascii="Times New Roman" w:hAnsi="Times New Roman" w:cs="Times New Roman"/>
          <w:bCs/>
          <w:i/>
          <w:sz w:val="20"/>
          <w:szCs w:val="20"/>
        </w:rPr>
        <w:t xml:space="preserve"> l’ambition de concrétiser</w:t>
      </w:r>
      <w:r w:rsidR="00CB479F">
        <w:rPr>
          <w:rFonts w:ascii="Times New Roman" w:hAnsi="Times New Roman" w:cs="Times New Roman"/>
          <w:bCs/>
          <w:i/>
          <w:sz w:val="20"/>
          <w:szCs w:val="20"/>
        </w:rPr>
        <w:t xml:space="preserve"> ses recherches, de formaliser et </w:t>
      </w:r>
      <w:r>
        <w:rPr>
          <w:rFonts w:ascii="Times New Roman" w:hAnsi="Times New Roman" w:cs="Times New Roman"/>
          <w:bCs/>
          <w:i/>
          <w:sz w:val="20"/>
          <w:szCs w:val="20"/>
        </w:rPr>
        <w:t xml:space="preserve">transmettre les résultats de ses recherches sous une forme structurée et </w:t>
      </w:r>
      <w:r w:rsidR="00CB479F">
        <w:rPr>
          <w:rFonts w:ascii="Times New Roman" w:hAnsi="Times New Roman" w:cs="Times New Roman"/>
          <w:bCs/>
          <w:i/>
          <w:sz w:val="20"/>
          <w:szCs w:val="20"/>
        </w:rPr>
        <w:t>d’apporter sa contribution à l’édifice de la pédagogie spatiale contemporaine. Dans ce sens l’atelier demande rigueur, camaraderie</w:t>
      </w:r>
      <w:r w:rsidR="0072633B">
        <w:rPr>
          <w:rFonts w:ascii="Times New Roman" w:hAnsi="Times New Roman" w:cs="Times New Roman"/>
          <w:bCs/>
          <w:i/>
          <w:sz w:val="20"/>
          <w:szCs w:val="20"/>
        </w:rPr>
        <w:t xml:space="preserve">, assiduité et </w:t>
      </w:r>
      <w:r w:rsidR="00312B58">
        <w:rPr>
          <w:rFonts w:ascii="Times New Roman" w:hAnsi="Times New Roman" w:cs="Times New Roman"/>
          <w:bCs/>
          <w:i/>
          <w:sz w:val="20"/>
          <w:szCs w:val="20"/>
        </w:rPr>
        <w:t xml:space="preserve">clarté dans les </w:t>
      </w:r>
      <w:r w:rsidR="0072633B">
        <w:rPr>
          <w:rFonts w:ascii="Times New Roman" w:hAnsi="Times New Roman" w:cs="Times New Roman"/>
          <w:bCs/>
          <w:i/>
          <w:sz w:val="20"/>
          <w:szCs w:val="20"/>
        </w:rPr>
        <w:t>convictions</w:t>
      </w:r>
      <w:r w:rsidR="00312B58">
        <w:rPr>
          <w:rFonts w:ascii="Times New Roman" w:hAnsi="Times New Roman" w:cs="Times New Roman"/>
          <w:bCs/>
          <w:i/>
          <w:sz w:val="20"/>
          <w:szCs w:val="20"/>
        </w:rPr>
        <w:t xml:space="preserve"> individuelles et collectives</w:t>
      </w:r>
      <w:r w:rsidR="0072633B">
        <w:rPr>
          <w:rFonts w:ascii="Times New Roman" w:hAnsi="Times New Roman" w:cs="Times New Roman"/>
          <w:bCs/>
          <w:i/>
          <w:sz w:val="20"/>
          <w:szCs w:val="20"/>
        </w:rPr>
        <w:t>.</w:t>
      </w:r>
    </w:p>
    <w:p w14:paraId="4817A08B" w14:textId="77777777" w:rsidR="00244C1E" w:rsidRDefault="00244C1E" w:rsidP="001F37C5">
      <w:pPr>
        <w:jc w:val="both"/>
        <w:rPr>
          <w:rFonts w:ascii="Times New Roman" w:hAnsi="Times New Roman" w:cs="Times New Roman"/>
          <w:bCs/>
          <w:i/>
          <w:sz w:val="20"/>
          <w:szCs w:val="20"/>
        </w:rPr>
      </w:pPr>
    </w:p>
    <w:p w14:paraId="7B10B061" w14:textId="77777777" w:rsidR="009C3A0C" w:rsidRDefault="009C3A0C" w:rsidP="009C3A0C">
      <w:pPr>
        <w:jc w:val="both"/>
        <w:rPr>
          <w:rFonts w:ascii="Times New Roman" w:hAnsi="Times New Roman" w:cs="Times New Roman"/>
          <w:b/>
          <w:bCs/>
          <w:i/>
          <w:sz w:val="20"/>
          <w:szCs w:val="20"/>
        </w:rPr>
      </w:pPr>
    </w:p>
    <w:p w14:paraId="0E0F84E5" w14:textId="627B1F46" w:rsidR="00244C1E" w:rsidRPr="00DA3447" w:rsidRDefault="00244C1E" w:rsidP="00244C1E">
      <w:pPr>
        <w:ind w:left="708"/>
        <w:jc w:val="both"/>
        <w:rPr>
          <w:rFonts w:ascii="Times New Roman" w:hAnsi="Times New Roman" w:cs="Times New Roman"/>
          <w:b/>
          <w:bCs/>
          <w:i/>
          <w:sz w:val="20"/>
          <w:szCs w:val="20"/>
        </w:rPr>
      </w:pPr>
      <w:r w:rsidRPr="00DA3447">
        <w:rPr>
          <w:rFonts w:ascii="Times New Roman" w:hAnsi="Times New Roman" w:cs="Times New Roman"/>
          <w:b/>
          <w:bCs/>
          <w:i/>
          <w:sz w:val="20"/>
          <w:szCs w:val="20"/>
        </w:rPr>
        <w:t>L’atelier s’intéresse :</w:t>
      </w:r>
    </w:p>
    <w:p w14:paraId="3B93D2EC" w14:textId="77777777" w:rsidR="00E0256B" w:rsidRPr="00B66C8F" w:rsidRDefault="00E0256B" w:rsidP="00E0256B">
      <w:pPr>
        <w:jc w:val="both"/>
        <w:rPr>
          <w:rFonts w:ascii="Times New Roman" w:hAnsi="Times New Roman" w:cs="Times New Roman"/>
          <w:i/>
          <w:sz w:val="20"/>
          <w:szCs w:val="20"/>
        </w:rPr>
      </w:pPr>
    </w:p>
    <w:p w14:paraId="7D239F42" w14:textId="04943230" w:rsidR="00D44506" w:rsidRPr="00B66C8F" w:rsidRDefault="00D44506" w:rsidP="00B66C8F">
      <w:pPr>
        <w:pStyle w:val="ListParagraph"/>
        <w:jc w:val="both"/>
        <w:rPr>
          <w:rFonts w:ascii="Times New Roman" w:hAnsi="Times New Roman" w:cs="Times New Roman"/>
          <w:i/>
          <w:sz w:val="20"/>
          <w:szCs w:val="20"/>
        </w:rPr>
      </w:pPr>
      <w:r w:rsidRPr="00B66C8F">
        <w:rPr>
          <w:rFonts w:ascii="Times New Roman" w:hAnsi="Times New Roman" w:cs="Times New Roman"/>
          <w:i/>
          <w:sz w:val="20"/>
          <w:szCs w:val="20"/>
        </w:rPr>
        <w:t>Aux t</w:t>
      </w:r>
      <w:r w:rsidR="00D47FF3" w:rsidRPr="00B66C8F">
        <w:rPr>
          <w:rFonts w:ascii="Times New Roman" w:hAnsi="Times New Roman" w:cs="Times New Roman"/>
          <w:i/>
          <w:sz w:val="20"/>
          <w:szCs w:val="20"/>
        </w:rPr>
        <w:t>ransformations urbaines</w:t>
      </w:r>
      <w:r w:rsidR="00AE5B51">
        <w:rPr>
          <w:rFonts w:ascii="Times New Roman" w:hAnsi="Times New Roman" w:cs="Times New Roman"/>
          <w:i/>
          <w:sz w:val="20"/>
          <w:szCs w:val="20"/>
        </w:rPr>
        <w:t>, soien</w:t>
      </w:r>
      <w:r w:rsidR="00AE5B51" w:rsidRPr="00B66C8F">
        <w:rPr>
          <w:rFonts w:ascii="Times New Roman" w:hAnsi="Times New Roman" w:cs="Times New Roman"/>
          <w:i/>
          <w:sz w:val="20"/>
          <w:szCs w:val="20"/>
        </w:rPr>
        <w:t>t</w:t>
      </w:r>
      <w:r w:rsidR="00D47410" w:rsidRPr="00B66C8F">
        <w:rPr>
          <w:rFonts w:ascii="Times New Roman" w:hAnsi="Times New Roman" w:cs="Times New Roman"/>
          <w:i/>
          <w:sz w:val="20"/>
          <w:szCs w:val="20"/>
        </w:rPr>
        <w:t xml:space="preserve">-elles lentes ou rapides, au cas critiques ou urgents, à l’actualité </w:t>
      </w:r>
      <w:r w:rsidRPr="00B66C8F">
        <w:rPr>
          <w:rFonts w:ascii="Times New Roman" w:hAnsi="Times New Roman" w:cs="Times New Roman"/>
          <w:i/>
          <w:sz w:val="20"/>
          <w:szCs w:val="20"/>
        </w:rPr>
        <w:t xml:space="preserve">urbaine </w:t>
      </w:r>
      <w:r w:rsidR="00D47410" w:rsidRPr="00B66C8F">
        <w:rPr>
          <w:rFonts w:ascii="Times New Roman" w:hAnsi="Times New Roman" w:cs="Times New Roman"/>
          <w:i/>
          <w:sz w:val="20"/>
          <w:szCs w:val="20"/>
        </w:rPr>
        <w:t>et au devoir sociétal de l’architecture de produire, enrichir et préserver la mémoire des villes</w:t>
      </w:r>
      <w:r w:rsidR="00312B58">
        <w:rPr>
          <w:rFonts w:ascii="Times New Roman" w:hAnsi="Times New Roman" w:cs="Times New Roman"/>
          <w:i/>
          <w:sz w:val="20"/>
          <w:szCs w:val="20"/>
        </w:rPr>
        <w:t>.</w:t>
      </w:r>
    </w:p>
    <w:p w14:paraId="61F332AF" w14:textId="77777777" w:rsidR="00B66C8F" w:rsidRPr="00B66C8F" w:rsidRDefault="00B66C8F" w:rsidP="00E0256B">
      <w:pPr>
        <w:jc w:val="both"/>
        <w:rPr>
          <w:rFonts w:ascii="Times New Roman" w:hAnsi="Times New Roman" w:cs="Times New Roman"/>
          <w:i/>
          <w:sz w:val="20"/>
          <w:szCs w:val="20"/>
        </w:rPr>
      </w:pPr>
    </w:p>
    <w:p w14:paraId="7D614527" w14:textId="57341847" w:rsidR="00D47FF3" w:rsidRPr="00B66C8F" w:rsidRDefault="00D44506" w:rsidP="00B66C8F">
      <w:pPr>
        <w:pStyle w:val="ListParagraph"/>
        <w:jc w:val="both"/>
        <w:rPr>
          <w:rFonts w:ascii="Times New Roman" w:hAnsi="Times New Roman" w:cs="Times New Roman"/>
          <w:i/>
          <w:sz w:val="20"/>
          <w:szCs w:val="20"/>
        </w:rPr>
      </w:pPr>
      <w:r w:rsidRPr="00B66C8F">
        <w:rPr>
          <w:rFonts w:ascii="Times New Roman" w:hAnsi="Times New Roman" w:cs="Times New Roman"/>
          <w:i/>
          <w:sz w:val="20"/>
          <w:szCs w:val="20"/>
        </w:rPr>
        <w:t>Aux r</w:t>
      </w:r>
      <w:r w:rsidR="00D47FF3" w:rsidRPr="00B66C8F">
        <w:rPr>
          <w:rFonts w:ascii="Times New Roman" w:hAnsi="Times New Roman" w:cs="Times New Roman"/>
          <w:i/>
          <w:sz w:val="20"/>
          <w:szCs w:val="20"/>
        </w:rPr>
        <w:t>ôle</w:t>
      </w:r>
      <w:r w:rsidRPr="00B66C8F">
        <w:rPr>
          <w:rFonts w:ascii="Times New Roman" w:hAnsi="Times New Roman" w:cs="Times New Roman"/>
          <w:i/>
          <w:sz w:val="20"/>
          <w:szCs w:val="20"/>
        </w:rPr>
        <w:t>s</w:t>
      </w:r>
      <w:r w:rsidR="00D47FF3" w:rsidRPr="00B66C8F">
        <w:rPr>
          <w:rFonts w:ascii="Times New Roman" w:hAnsi="Times New Roman" w:cs="Times New Roman"/>
          <w:i/>
          <w:sz w:val="20"/>
          <w:szCs w:val="20"/>
        </w:rPr>
        <w:t xml:space="preserve"> de la réflexion spatiale dans la société</w:t>
      </w:r>
      <w:r w:rsidR="009F72F9" w:rsidRPr="00B66C8F">
        <w:rPr>
          <w:rFonts w:ascii="Times New Roman" w:hAnsi="Times New Roman" w:cs="Times New Roman"/>
          <w:i/>
          <w:sz w:val="20"/>
          <w:szCs w:val="20"/>
        </w:rPr>
        <w:t xml:space="preserve"> contemporaine</w:t>
      </w:r>
      <w:r w:rsidR="00312B58">
        <w:rPr>
          <w:rFonts w:ascii="Times New Roman" w:hAnsi="Times New Roman" w:cs="Times New Roman"/>
          <w:i/>
          <w:sz w:val="20"/>
          <w:szCs w:val="20"/>
        </w:rPr>
        <w:t>.</w:t>
      </w:r>
      <w:r w:rsidR="00D47FF3" w:rsidRPr="00B66C8F">
        <w:rPr>
          <w:rFonts w:ascii="Times New Roman" w:hAnsi="Times New Roman" w:cs="Times New Roman"/>
          <w:i/>
          <w:sz w:val="20"/>
          <w:szCs w:val="20"/>
        </w:rPr>
        <w:t xml:space="preserve"> </w:t>
      </w:r>
    </w:p>
    <w:p w14:paraId="49EC3F49" w14:textId="77777777" w:rsidR="00B66C8F" w:rsidRPr="00B66C8F" w:rsidRDefault="00B66C8F" w:rsidP="00E0256B">
      <w:pPr>
        <w:jc w:val="both"/>
        <w:rPr>
          <w:rFonts w:ascii="Times New Roman" w:hAnsi="Times New Roman" w:cs="Times New Roman"/>
          <w:i/>
          <w:sz w:val="20"/>
          <w:szCs w:val="20"/>
        </w:rPr>
      </w:pPr>
    </w:p>
    <w:p w14:paraId="3375D7DA" w14:textId="4A37BC00" w:rsidR="00D47FF3" w:rsidRPr="00B66C8F" w:rsidRDefault="00D44506" w:rsidP="00B66C8F">
      <w:pPr>
        <w:ind w:left="708"/>
        <w:jc w:val="both"/>
        <w:rPr>
          <w:rFonts w:ascii="Times New Roman" w:hAnsi="Times New Roman" w:cs="Times New Roman"/>
          <w:i/>
          <w:sz w:val="20"/>
          <w:szCs w:val="20"/>
        </w:rPr>
      </w:pPr>
      <w:r w:rsidRPr="00B66C8F">
        <w:rPr>
          <w:rFonts w:ascii="Times New Roman" w:hAnsi="Times New Roman" w:cs="Times New Roman"/>
          <w:i/>
          <w:sz w:val="20"/>
          <w:szCs w:val="20"/>
        </w:rPr>
        <w:t>Aux q</w:t>
      </w:r>
      <w:r w:rsidR="00D47FF3" w:rsidRPr="00B66C8F">
        <w:rPr>
          <w:rFonts w:ascii="Times New Roman" w:hAnsi="Times New Roman" w:cs="Times New Roman"/>
          <w:i/>
          <w:sz w:val="20"/>
          <w:szCs w:val="20"/>
        </w:rPr>
        <w:t>ualité</w:t>
      </w:r>
      <w:r w:rsidRPr="00B66C8F">
        <w:rPr>
          <w:rFonts w:ascii="Times New Roman" w:hAnsi="Times New Roman" w:cs="Times New Roman"/>
          <w:i/>
          <w:sz w:val="20"/>
          <w:szCs w:val="20"/>
        </w:rPr>
        <w:t>s</w:t>
      </w:r>
      <w:r w:rsidR="00D47FF3" w:rsidRPr="00B66C8F">
        <w:rPr>
          <w:rFonts w:ascii="Times New Roman" w:hAnsi="Times New Roman" w:cs="Times New Roman"/>
          <w:i/>
          <w:sz w:val="20"/>
          <w:szCs w:val="20"/>
        </w:rPr>
        <w:t xml:space="preserve"> de l’espace bâti </w:t>
      </w:r>
      <w:r w:rsidR="00D47410" w:rsidRPr="00B66C8F">
        <w:rPr>
          <w:rFonts w:ascii="Times New Roman" w:hAnsi="Times New Roman" w:cs="Times New Roman"/>
          <w:i/>
          <w:sz w:val="20"/>
          <w:szCs w:val="20"/>
        </w:rPr>
        <w:t xml:space="preserve">existant </w:t>
      </w:r>
      <w:r w:rsidR="00A81E97">
        <w:rPr>
          <w:rFonts w:ascii="Times New Roman" w:hAnsi="Times New Roman" w:cs="Times New Roman"/>
          <w:i/>
          <w:sz w:val="20"/>
          <w:szCs w:val="20"/>
        </w:rPr>
        <w:t xml:space="preserve">et </w:t>
      </w:r>
      <w:r w:rsidRPr="00B66C8F">
        <w:rPr>
          <w:rFonts w:ascii="Times New Roman" w:hAnsi="Times New Roman" w:cs="Times New Roman"/>
          <w:i/>
          <w:sz w:val="20"/>
          <w:szCs w:val="20"/>
        </w:rPr>
        <w:t xml:space="preserve">à celles </w:t>
      </w:r>
      <w:r w:rsidR="009F72F9" w:rsidRPr="00B66C8F">
        <w:rPr>
          <w:rFonts w:ascii="Times New Roman" w:hAnsi="Times New Roman" w:cs="Times New Roman"/>
          <w:i/>
          <w:sz w:val="20"/>
          <w:szCs w:val="20"/>
        </w:rPr>
        <w:t xml:space="preserve">des espaces futurs, </w:t>
      </w:r>
      <w:r w:rsidR="00D47410" w:rsidRPr="00B66C8F">
        <w:rPr>
          <w:rFonts w:ascii="Times New Roman" w:hAnsi="Times New Roman" w:cs="Times New Roman"/>
          <w:i/>
          <w:sz w:val="20"/>
          <w:szCs w:val="20"/>
        </w:rPr>
        <w:t>au</w:t>
      </w:r>
      <w:r w:rsidR="00D47FF3" w:rsidRPr="00B66C8F">
        <w:rPr>
          <w:rFonts w:ascii="Times New Roman" w:hAnsi="Times New Roman" w:cs="Times New Roman"/>
          <w:i/>
          <w:sz w:val="20"/>
          <w:szCs w:val="20"/>
        </w:rPr>
        <w:t xml:space="preserve"> rapport </w:t>
      </w:r>
      <w:r w:rsidR="009F72F9" w:rsidRPr="00B66C8F">
        <w:rPr>
          <w:rFonts w:ascii="Times New Roman" w:hAnsi="Times New Roman" w:cs="Times New Roman"/>
          <w:i/>
          <w:sz w:val="20"/>
          <w:szCs w:val="20"/>
        </w:rPr>
        <w:t>qu</w:t>
      </w:r>
      <w:r w:rsidRPr="00B66C8F">
        <w:rPr>
          <w:rFonts w:ascii="Times New Roman" w:hAnsi="Times New Roman" w:cs="Times New Roman"/>
          <w:i/>
          <w:sz w:val="20"/>
          <w:szCs w:val="20"/>
        </w:rPr>
        <w:t xml:space="preserve">e ces espaces </w:t>
      </w:r>
      <w:r w:rsidR="009F72F9" w:rsidRPr="00B66C8F">
        <w:rPr>
          <w:rFonts w:ascii="Times New Roman" w:hAnsi="Times New Roman" w:cs="Times New Roman"/>
          <w:i/>
          <w:sz w:val="20"/>
          <w:szCs w:val="20"/>
        </w:rPr>
        <w:t>entretiennent</w:t>
      </w:r>
      <w:r w:rsidR="00D47FF3" w:rsidRPr="00B66C8F">
        <w:rPr>
          <w:rFonts w:ascii="Times New Roman" w:hAnsi="Times New Roman" w:cs="Times New Roman"/>
          <w:i/>
          <w:sz w:val="20"/>
          <w:szCs w:val="20"/>
        </w:rPr>
        <w:t xml:space="preserve"> avec le bo</w:t>
      </w:r>
      <w:r w:rsidR="009F72F9" w:rsidRPr="00B66C8F">
        <w:rPr>
          <w:rFonts w:ascii="Times New Roman" w:hAnsi="Times New Roman" w:cs="Times New Roman"/>
          <w:i/>
          <w:sz w:val="20"/>
          <w:szCs w:val="20"/>
        </w:rPr>
        <w:t>nheur et le bien-être quotidien</w:t>
      </w:r>
      <w:r w:rsidR="00312B58">
        <w:rPr>
          <w:rFonts w:ascii="Times New Roman" w:hAnsi="Times New Roman" w:cs="Times New Roman"/>
          <w:i/>
          <w:sz w:val="20"/>
          <w:szCs w:val="20"/>
        </w:rPr>
        <w:t>.</w:t>
      </w:r>
    </w:p>
    <w:p w14:paraId="0744B9F3" w14:textId="77777777" w:rsidR="00B66C8F" w:rsidRPr="00B66C8F" w:rsidRDefault="00B66C8F" w:rsidP="00B66C8F">
      <w:pPr>
        <w:jc w:val="both"/>
        <w:rPr>
          <w:rFonts w:ascii="Times New Roman" w:hAnsi="Times New Roman" w:cs="Times New Roman"/>
          <w:i/>
          <w:sz w:val="20"/>
          <w:szCs w:val="20"/>
        </w:rPr>
      </w:pPr>
    </w:p>
    <w:p w14:paraId="4CDD1EE7" w14:textId="56851306" w:rsidR="00D47FF3" w:rsidRPr="00B66C8F" w:rsidRDefault="00D47410" w:rsidP="00B66C8F">
      <w:pPr>
        <w:ind w:left="708"/>
        <w:jc w:val="both"/>
        <w:rPr>
          <w:rFonts w:ascii="Times New Roman" w:hAnsi="Times New Roman" w:cs="Times New Roman"/>
          <w:i/>
          <w:sz w:val="20"/>
          <w:szCs w:val="20"/>
        </w:rPr>
      </w:pPr>
      <w:r w:rsidRPr="00B66C8F">
        <w:rPr>
          <w:rFonts w:ascii="Times New Roman" w:hAnsi="Times New Roman" w:cs="Times New Roman"/>
          <w:i/>
          <w:sz w:val="20"/>
          <w:szCs w:val="20"/>
        </w:rPr>
        <w:t>A l</w:t>
      </w:r>
      <w:r w:rsidR="00D47FF3" w:rsidRPr="00B66C8F">
        <w:rPr>
          <w:rFonts w:ascii="Times New Roman" w:hAnsi="Times New Roman" w:cs="Times New Roman"/>
          <w:i/>
          <w:sz w:val="20"/>
          <w:szCs w:val="20"/>
        </w:rPr>
        <w:t xml:space="preserve">’innovation typo-morphologique et </w:t>
      </w:r>
      <w:r w:rsidRPr="00B66C8F">
        <w:rPr>
          <w:rFonts w:ascii="Times New Roman" w:hAnsi="Times New Roman" w:cs="Times New Roman"/>
          <w:i/>
          <w:sz w:val="20"/>
          <w:szCs w:val="20"/>
        </w:rPr>
        <w:t xml:space="preserve">à </w:t>
      </w:r>
      <w:r w:rsidR="00D47FF3" w:rsidRPr="00B66C8F">
        <w:rPr>
          <w:rFonts w:ascii="Times New Roman" w:hAnsi="Times New Roman" w:cs="Times New Roman"/>
          <w:i/>
          <w:sz w:val="20"/>
          <w:szCs w:val="20"/>
        </w:rPr>
        <w:t>l’expérimentation spatiale au sens large</w:t>
      </w:r>
      <w:r w:rsidR="00312B58">
        <w:rPr>
          <w:rFonts w:ascii="Times New Roman" w:hAnsi="Times New Roman" w:cs="Times New Roman"/>
          <w:i/>
          <w:sz w:val="20"/>
          <w:szCs w:val="20"/>
        </w:rPr>
        <w:t>.</w:t>
      </w:r>
    </w:p>
    <w:p w14:paraId="729E5E5D" w14:textId="77777777" w:rsidR="00B66C8F" w:rsidRDefault="00B66C8F" w:rsidP="00B66C8F">
      <w:pPr>
        <w:jc w:val="both"/>
        <w:rPr>
          <w:rFonts w:ascii="Times New Roman" w:hAnsi="Times New Roman" w:cs="Times New Roman"/>
          <w:i/>
          <w:sz w:val="20"/>
          <w:szCs w:val="20"/>
        </w:rPr>
      </w:pPr>
    </w:p>
    <w:p w14:paraId="15152556" w14:textId="7E4C772E" w:rsidR="00AB2CBF" w:rsidRPr="00B66C8F" w:rsidRDefault="00D47410" w:rsidP="00B66C8F">
      <w:pPr>
        <w:ind w:left="708"/>
        <w:jc w:val="both"/>
        <w:rPr>
          <w:rFonts w:ascii="Times New Roman" w:hAnsi="Times New Roman" w:cs="Times New Roman"/>
          <w:i/>
          <w:sz w:val="20"/>
          <w:szCs w:val="20"/>
        </w:rPr>
      </w:pPr>
      <w:r w:rsidRPr="00B66C8F">
        <w:rPr>
          <w:rFonts w:ascii="Times New Roman" w:hAnsi="Times New Roman" w:cs="Times New Roman"/>
          <w:i/>
          <w:sz w:val="20"/>
          <w:szCs w:val="20"/>
        </w:rPr>
        <w:t>Aux questions liées à</w:t>
      </w:r>
      <w:r w:rsidR="00AB2CBF" w:rsidRPr="00B66C8F">
        <w:rPr>
          <w:rFonts w:ascii="Times New Roman" w:hAnsi="Times New Roman" w:cs="Times New Roman"/>
          <w:i/>
          <w:sz w:val="20"/>
          <w:szCs w:val="20"/>
        </w:rPr>
        <w:t xml:space="preserve"> la densité</w:t>
      </w:r>
      <w:r w:rsidR="00D47FF3" w:rsidRPr="00B66C8F">
        <w:rPr>
          <w:rFonts w:ascii="Times New Roman" w:hAnsi="Times New Roman" w:cs="Times New Roman"/>
          <w:i/>
          <w:sz w:val="20"/>
          <w:szCs w:val="20"/>
        </w:rPr>
        <w:t xml:space="preserve"> et </w:t>
      </w:r>
      <w:r w:rsidRPr="00B66C8F">
        <w:rPr>
          <w:rFonts w:ascii="Times New Roman" w:hAnsi="Times New Roman" w:cs="Times New Roman"/>
          <w:i/>
          <w:sz w:val="20"/>
          <w:szCs w:val="20"/>
        </w:rPr>
        <w:t>à</w:t>
      </w:r>
      <w:r w:rsidR="00D47FF3" w:rsidRPr="00B66C8F">
        <w:rPr>
          <w:rFonts w:ascii="Times New Roman" w:hAnsi="Times New Roman" w:cs="Times New Roman"/>
          <w:i/>
          <w:sz w:val="20"/>
          <w:szCs w:val="20"/>
        </w:rPr>
        <w:t xml:space="preserve"> l’espace public, partagé, ou communautaire</w:t>
      </w:r>
      <w:r w:rsidR="00312B58">
        <w:rPr>
          <w:rFonts w:ascii="Times New Roman" w:hAnsi="Times New Roman" w:cs="Times New Roman"/>
          <w:i/>
          <w:sz w:val="20"/>
          <w:szCs w:val="20"/>
        </w:rPr>
        <w:t>.</w:t>
      </w:r>
    </w:p>
    <w:p w14:paraId="409713BD" w14:textId="77777777" w:rsidR="00B66C8F" w:rsidRDefault="00B66C8F" w:rsidP="00B66C8F">
      <w:pPr>
        <w:jc w:val="both"/>
        <w:rPr>
          <w:rFonts w:ascii="Times New Roman" w:hAnsi="Times New Roman" w:cs="Times New Roman"/>
          <w:i/>
          <w:sz w:val="20"/>
          <w:szCs w:val="20"/>
        </w:rPr>
      </w:pPr>
    </w:p>
    <w:p w14:paraId="1CAF53A4" w14:textId="1D744898" w:rsidR="00D47FF3" w:rsidRPr="00B66C8F" w:rsidRDefault="00D47410" w:rsidP="00B66C8F">
      <w:pPr>
        <w:ind w:left="708"/>
        <w:jc w:val="both"/>
        <w:rPr>
          <w:rFonts w:ascii="Times New Roman" w:hAnsi="Times New Roman" w:cs="Times New Roman"/>
          <w:i/>
          <w:sz w:val="20"/>
          <w:szCs w:val="20"/>
        </w:rPr>
      </w:pPr>
      <w:r w:rsidRPr="00B66C8F">
        <w:rPr>
          <w:rFonts w:ascii="Times New Roman" w:hAnsi="Times New Roman" w:cs="Times New Roman"/>
          <w:i/>
          <w:sz w:val="20"/>
          <w:szCs w:val="20"/>
        </w:rPr>
        <w:t>A l</w:t>
      </w:r>
      <w:r w:rsidR="00D47FF3" w:rsidRPr="00B66C8F">
        <w:rPr>
          <w:rFonts w:ascii="Times New Roman" w:hAnsi="Times New Roman" w:cs="Times New Roman"/>
          <w:i/>
          <w:sz w:val="20"/>
          <w:szCs w:val="20"/>
        </w:rPr>
        <w:t>a question de l’étalement urbain et péri-urbain, de la mixité fonctionnelle</w:t>
      </w:r>
      <w:r w:rsidR="009F72F9" w:rsidRPr="00B66C8F">
        <w:rPr>
          <w:rFonts w:ascii="Times New Roman" w:hAnsi="Times New Roman" w:cs="Times New Roman"/>
          <w:i/>
          <w:sz w:val="20"/>
          <w:szCs w:val="20"/>
        </w:rPr>
        <w:t xml:space="preserve"> et de la gentrification</w:t>
      </w:r>
      <w:r w:rsidRPr="00B66C8F">
        <w:rPr>
          <w:rFonts w:ascii="Times New Roman" w:hAnsi="Times New Roman" w:cs="Times New Roman"/>
          <w:i/>
          <w:sz w:val="20"/>
          <w:szCs w:val="20"/>
        </w:rPr>
        <w:t xml:space="preserve">. </w:t>
      </w:r>
    </w:p>
    <w:p w14:paraId="7EDD2088" w14:textId="77777777" w:rsidR="00B66C8F" w:rsidRDefault="00B66C8F" w:rsidP="00B66C8F">
      <w:pPr>
        <w:jc w:val="both"/>
        <w:rPr>
          <w:rFonts w:ascii="Times New Roman" w:hAnsi="Times New Roman" w:cs="Times New Roman"/>
          <w:i/>
          <w:sz w:val="20"/>
          <w:szCs w:val="20"/>
        </w:rPr>
      </w:pPr>
    </w:p>
    <w:p w14:paraId="200FE942" w14:textId="6E925179" w:rsidR="00D47410" w:rsidRPr="00B66C8F" w:rsidRDefault="00C91C27" w:rsidP="00B66C8F">
      <w:pPr>
        <w:ind w:left="708"/>
        <w:jc w:val="both"/>
        <w:rPr>
          <w:rFonts w:ascii="Times New Roman" w:hAnsi="Times New Roman" w:cs="Times New Roman"/>
          <w:i/>
          <w:sz w:val="20"/>
          <w:szCs w:val="20"/>
        </w:rPr>
      </w:pPr>
      <w:r w:rsidRPr="00B66C8F">
        <w:rPr>
          <w:rFonts w:ascii="Times New Roman" w:hAnsi="Times New Roman" w:cs="Times New Roman"/>
          <w:i/>
          <w:sz w:val="20"/>
          <w:szCs w:val="20"/>
        </w:rPr>
        <w:t>A la pauvreté et aux richesses</w:t>
      </w:r>
      <w:r w:rsidR="00312B58">
        <w:rPr>
          <w:rFonts w:ascii="Times New Roman" w:hAnsi="Times New Roman" w:cs="Times New Roman"/>
          <w:i/>
          <w:sz w:val="20"/>
          <w:szCs w:val="20"/>
        </w:rPr>
        <w:t>.</w:t>
      </w:r>
    </w:p>
    <w:p w14:paraId="043610AC" w14:textId="77777777" w:rsidR="00B66C8F" w:rsidRDefault="00B66C8F" w:rsidP="00B66C8F">
      <w:pPr>
        <w:jc w:val="both"/>
        <w:rPr>
          <w:rFonts w:ascii="Times New Roman" w:hAnsi="Times New Roman" w:cs="Times New Roman"/>
          <w:i/>
          <w:sz w:val="20"/>
          <w:szCs w:val="20"/>
        </w:rPr>
      </w:pPr>
    </w:p>
    <w:p w14:paraId="6827CB0C" w14:textId="2AB4A107" w:rsidR="00D47FF3" w:rsidRPr="00B66C8F" w:rsidRDefault="00D47410" w:rsidP="00B66C8F">
      <w:pPr>
        <w:ind w:left="708"/>
        <w:jc w:val="both"/>
        <w:rPr>
          <w:rFonts w:ascii="Times New Roman" w:hAnsi="Times New Roman" w:cs="Times New Roman"/>
          <w:i/>
          <w:sz w:val="20"/>
          <w:szCs w:val="20"/>
        </w:rPr>
      </w:pPr>
      <w:r w:rsidRPr="00B66C8F">
        <w:rPr>
          <w:rFonts w:ascii="Times New Roman" w:hAnsi="Times New Roman" w:cs="Times New Roman"/>
          <w:i/>
          <w:sz w:val="20"/>
          <w:szCs w:val="20"/>
        </w:rPr>
        <w:t>A l</w:t>
      </w:r>
      <w:r w:rsidR="009F72F9" w:rsidRPr="00B66C8F">
        <w:rPr>
          <w:rFonts w:ascii="Times New Roman" w:hAnsi="Times New Roman" w:cs="Times New Roman"/>
          <w:i/>
          <w:sz w:val="20"/>
          <w:szCs w:val="20"/>
        </w:rPr>
        <w:t>a flexibilité et</w:t>
      </w:r>
      <w:r w:rsidR="00D47FF3" w:rsidRPr="00B66C8F">
        <w:rPr>
          <w:rFonts w:ascii="Times New Roman" w:hAnsi="Times New Roman" w:cs="Times New Roman"/>
          <w:i/>
          <w:sz w:val="20"/>
          <w:szCs w:val="20"/>
        </w:rPr>
        <w:t xml:space="preserve"> </w:t>
      </w:r>
      <w:r w:rsidR="00A81E97">
        <w:rPr>
          <w:rFonts w:ascii="Times New Roman" w:hAnsi="Times New Roman" w:cs="Times New Roman"/>
          <w:i/>
          <w:sz w:val="20"/>
          <w:szCs w:val="20"/>
        </w:rPr>
        <w:t xml:space="preserve">à </w:t>
      </w:r>
      <w:r w:rsidR="00D47FF3" w:rsidRPr="00B66C8F">
        <w:rPr>
          <w:rFonts w:ascii="Times New Roman" w:hAnsi="Times New Roman" w:cs="Times New Roman"/>
          <w:i/>
          <w:sz w:val="20"/>
          <w:szCs w:val="20"/>
        </w:rPr>
        <w:t xml:space="preserve">l’adaptabilité spatiale, </w:t>
      </w:r>
      <w:r w:rsidRPr="00B66C8F">
        <w:rPr>
          <w:rFonts w:ascii="Times New Roman" w:hAnsi="Times New Roman" w:cs="Times New Roman"/>
          <w:i/>
          <w:sz w:val="20"/>
          <w:szCs w:val="20"/>
        </w:rPr>
        <w:t xml:space="preserve">à </w:t>
      </w:r>
      <w:r w:rsidR="00D47FF3" w:rsidRPr="00B66C8F">
        <w:rPr>
          <w:rFonts w:ascii="Times New Roman" w:hAnsi="Times New Roman" w:cs="Times New Roman"/>
          <w:i/>
          <w:sz w:val="20"/>
          <w:szCs w:val="20"/>
        </w:rPr>
        <w:t>la question du gabarit construit</w:t>
      </w:r>
      <w:r w:rsidR="009F72F9" w:rsidRPr="00B66C8F">
        <w:rPr>
          <w:rFonts w:ascii="Times New Roman" w:hAnsi="Times New Roman" w:cs="Times New Roman"/>
          <w:i/>
          <w:sz w:val="20"/>
          <w:szCs w:val="20"/>
        </w:rPr>
        <w:t xml:space="preserve"> et de son potentiel</w:t>
      </w:r>
      <w:r w:rsidR="00D47FF3" w:rsidRPr="00B66C8F">
        <w:rPr>
          <w:rFonts w:ascii="Times New Roman" w:hAnsi="Times New Roman" w:cs="Times New Roman"/>
          <w:i/>
          <w:sz w:val="20"/>
          <w:szCs w:val="20"/>
        </w:rPr>
        <w:t xml:space="preserve">, </w:t>
      </w:r>
      <w:r w:rsidRPr="00B66C8F">
        <w:rPr>
          <w:rFonts w:ascii="Times New Roman" w:hAnsi="Times New Roman" w:cs="Times New Roman"/>
          <w:i/>
          <w:sz w:val="20"/>
          <w:szCs w:val="20"/>
        </w:rPr>
        <w:t xml:space="preserve">à </w:t>
      </w:r>
      <w:r w:rsidR="00D47FF3" w:rsidRPr="00B66C8F">
        <w:rPr>
          <w:rFonts w:ascii="Times New Roman" w:hAnsi="Times New Roman" w:cs="Times New Roman"/>
          <w:i/>
          <w:sz w:val="20"/>
          <w:szCs w:val="20"/>
        </w:rPr>
        <w:t>la durabilité et</w:t>
      </w:r>
      <w:r w:rsidR="00A81E97">
        <w:rPr>
          <w:rFonts w:ascii="Times New Roman" w:hAnsi="Times New Roman" w:cs="Times New Roman"/>
          <w:i/>
          <w:sz w:val="20"/>
          <w:szCs w:val="20"/>
        </w:rPr>
        <w:t xml:space="preserve"> à</w:t>
      </w:r>
      <w:r w:rsidR="00D47FF3" w:rsidRPr="00B66C8F">
        <w:rPr>
          <w:rFonts w:ascii="Times New Roman" w:hAnsi="Times New Roman" w:cs="Times New Roman"/>
          <w:i/>
          <w:sz w:val="20"/>
          <w:szCs w:val="20"/>
        </w:rPr>
        <w:t xml:space="preserve"> la résilience </w:t>
      </w:r>
      <w:r w:rsidRPr="00B66C8F">
        <w:rPr>
          <w:rFonts w:ascii="Times New Roman" w:hAnsi="Times New Roman" w:cs="Times New Roman"/>
          <w:i/>
          <w:sz w:val="20"/>
          <w:szCs w:val="20"/>
        </w:rPr>
        <w:t xml:space="preserve">variable </w:t>
      </w:r>
      <w:r w:rsidR="00C91C27" w:rsidRPr="00B66C8F">
        <w:rPr>
          <w:rFonts w:ascii="Times New Roman" w:hAnsi="Times New Roman" w:cs="Times New Roman"/>
          <w:i/>
          <w:sz w:val="20"/>
          <w:szCs w:val="20"/>
        </w:rPr>
        <w:t>des morphologies urbaines</w:t>
      </w:r>
      <w:r w:rsidR="00312B58">
        <w:rPr>
          <w:rFonts w:ascii="Times New Roman" w:hAnsi="Times New Roman" w:cs="Times New Roman"/>
          <w:i/>
          <w:sz w:val="20"/>
          <w:szCs w:val="20"/>
        </w:rPr>
        <w:t>.</w:t>
      </w:r>
      <w:r w:rsidR="00D47FF3" w:rsidRPr="00B66C8F">
        <w:rPr>
          <w:rFonts w:ascii="Times New Roman" w:hAnsi="Times New Roman" w:cs="Times New Roman"/>
          <w:i/>
          <w:sz w:val="20"/>
          <w:szCs w:val="20"/>
        </w:rPr>
        <w:t xml:space="preserve"> </w:t>
      </w:r>
    </w:p>
    <w:p w14:paraId="292A555A" w14:textId="77777777" w:rsidR="00B66C8F" w:rsidRDefault="00B66C8F" w:rsidP="00B66C8F">
      <w:pPr>
        <w:jc w:val="both"/>
        <w:rPr>
          <w:rFonts w:ascii="Times New Roman" w:hAnsi="Times New Roman" w:cs="Times New Roman"/>
          <w:i/>
          <w:sz w:val="20"/>
          <w:szCs w:val="20"/>
        </w:rPr>
      </w:pPr>
    </w:p>
    <w:p w14:paraId="674614AE" w14:textId="1869B795" w:rsidR="00AB2CBF" w:rsidRPr="00B66C8F" w:rsidRDefault="00D47410" w:rsidP="00B66C8F">
      <w:pPr>
        <w:ind w:left="708"/>
        <w:jc w:val="both"/>
        <w:rPr>
          <w:rFonts w:ascii="Times New Roman" w:hAnsi="Times New Roman" w:cs="Times New Roman"/>
          <w:i/>
          <w:sz w:val="20"/>
          <w:szCs w:val="20"/>
        </w:rPr>
      </w:pPr>
      <w:r w:rsidRPr="00B66C8F">
        <w:rPr>
          <w:rFonts w:ascii="Times New Roman" w:hAnsi="Times New Roman" w:cs="Times New Roman"/>
          <w:i/>
          <w:sz w:val="20"/>
          <w:szCs w:val="20"/>
        </w:rPr>
        <w:t>A la place de l’histoire et au</w:t>
      </w:r>
      <w:r w:rsidR="00AB2CBF" w:rsidRPr="00B66C8F">
        <w:rPr>
          <w:rFonts w:ascii="Times New Roman" w:hAnsi="Times New Roman" w:cs="Times New Roman"/>
          <w:i/>
          <w:sz w:val="20"/>
          <w:szCs w:val="20"/>
        </w:rPr>
        <w:t xml:space="preserve"> rôle du temps</w:t>
      </w:r>
      <w:r w:rsidR="00D47FF3" w:rsidRPr="00B66C8F">
        <w:rPr>
          <w:rFonts w:ascii="Times New Roman" w:hAnsi="Times New Roman" w:cs="Times New Roman"/>
          <w:i/>
          <w:sz w:val="20"/>
          <w:szCs w:val="20"/>
        </w:rPr>
        <w:t xml:space="preserve"> dans l’évolution des modèles architecturaux</w:t>
      </w:r>
      <w:r w:rsidR="00312B58">
        <w:rPr>
          <w:rFonts w:ascii="Times New Roman" w:hAnsi="Times New Roman" w:cs="Times New Roman"/>
          <w:i/>
          <w:sz w:val="20"/>
          <w:szCs w:val="20"/>
        </w:rPr>
        <w:t>.</w:t>
      </w:r>
    </w:p>
    <w:p w14:paraId="58192061" w14:textId="77777777" w:rsidR="00B66C8F" w:rsidRDefault="00B66C8F" w:rsidP="00B66C8F">
      <w:pPr>
        <w:jc w:val="both"/>
        <w:rPr>
          <w:rFonts w:ascii="Times New Roman" w:hAnsi="Times New Roman" w:cs="Times New Roman"/>
          <w:i/>
          <w:sz w:val="20"/>
          <w:szCs w:val="20"/>
        </w:rPr>
      </w:pPr>
    </w:p>
    <w:p w14:paraId="35F06175" w14:textId="0CC90FA4" w:rsidR="00D47FF3" w:rsidRPr="00B66C8F" w:rsidRDefault="00D47410" w:rsidP="00B66C8F">
      <w:pPr>
        <w:ind w:left="708"/>
        <w:jc w:val="both"/>
        <w:rPr>
          <w:rFonts w:ascii="Times New Roman" w:hAnsi="Times New Roman" w:cs="Times New Roman"/>
          <w:i/>
          <w:sz w:val="20"/>
          <w:szCs w:val="20"/>
        </w:rPr>
      </w:pPr>
      <w:r w:rsidRPr="00B66C8F">
        <w:rPr>
          <w:rFonts w:ascii="Times New Roman" w:hAnsi="Times New Roman" w:cs="Times New Roman"/>
          <w:i/>
          <w:sz w:val="20"/>
          <w:szCs w:val="20"/>
        </w:rPr>
        <w:t>Aux</w:t>
      </w:r>
      <w:r w:rsidR="00D47FF3" w:rsidRPr="00B66C8F">
        <w:rPr>
          <w:rFonts w:ascii="Times New Roman" w:hAnsi="Times New Roman" w:cs="Times New Roman"/>
          <w:i/>
          <w:sz w:val="20"/>
          <w:szCs w:val="20"/>
        </w:rPr>
        <w:t xml:space="preserve"> questions liées à la répétition, à la standardisation et à la préfabrication, au rapport que les modes de production spatiale entretiennent avec les transforma</w:t>
      </w:r>
      <w:r w:rsidR="00C91C27" w:rsidRPr="00B66C8F">
        <w:rPr>
          <w:rFonts w:ascii="Times New Roman" w:hAnsi="Times New Roman" w:cs="Times New Roman"/>
          <w:i/>
          <w:sz w:val="20"/>
          <w:szCs w:val="20"/>
        </w:rPr>
        <w:t>tions sociétales contemporaines</w:t>
      </w:r>
      <w:r w:rsidR="00312B58">
        <w:rPr>
          <w:rFonts w:ascii="Times New Roman" w:hAnsi="Times New Roman" w:cs="Times New Roman"/>
          <w:i/>
          <w:sz w:val="20"/>
          <w:szCs w:val="20"/>
        </w:rPr>
        <w:t>.</w:t>
      </w:r>
    </w:p>
    <w:p w14:paraId="56FC1C67" w14:textId="77777777" w:rsidR="00B66C8F" w:rsidRDefault="00B66C8F" w:rsidP="00B66C8F">
      <w:pPr>
        <w:jc w:val="both"/>
        <w:rPr>
          <w:rFonts w:ascii="Times New Roman" w:hAnsi="Times New Roman" w:cs="Times New Roman"/>
          <w:i/>
          <w:sz w:val="20"/>
          <w:szCs w:val="20"/>
        </w:rPr>
      </w:pPr>
    </w:p>
    <w:p w14:paraId="7B765862" w14:textId="30501F2F" w:rsidR="00D47FF3" w:rsidRPr="00B66C8F" w:rsidRDefault="00D44506" w:rsidP="00B66C8F">
      <w:pPr>
        <w:ind w:left="708"/>
        <w:jc w:val="both"/>
        <w:rPr>
          <w:rFonts w:ascii="Times New Roman" w:hAnsi="Times New Roman" w:cs="Times New Roman"/>
          <w:i/>
          <w:sz w:val="20"/>
          <w:szCs w:val="20"/>
        </w:rPr>
      </w:pPr>
      <w:r w:rsidRPr="00B66C8F">
        <w:rPr>
          <w:rFonts w:ascii="Times New Roman" w:hAnsi="Times New Roman" w:cs="Times New Roman"/>
          <w:i/>
          <w:sz w:val="20"/>
          <w:szCs w:val="20"/>
        </w:rPr>
        <w:t>A la nature</w:t>
      </w:r>
      <w:r w:rsidR="00A81E97">
        <w:rPr>
          <w:rFonts w:ascii="Times New Roman" w:hAnsi="Times New Roman" w:cs="Times New Roman"/>
          <w:i/>
          <w:sz w:val="20"/>
          <w:szCs w:val="20"/>
        </w:rPr>
        <w:t>,</w:t>
      </w:r>
      <w:r w:rsidRPr="00B66C8F">
        <w:rPr>
          <w:rFonts w:ascii="Times New Roman" w:hAnsi="Times New Roman" w:cs="Times New Roman"/>
          <w:i/>
          <w:sz w:val="20"/>
          <w:szCs w:val="20"/>
        </w:rPr>
        <w:t xml:space="preserve"> au</w:t>
      </w:r>
      <w:r w:rsidR="009F72F9" w:rsidRPr="00B66C8F">
        <w:rPr>
          <w:rFonts w:ascii="Times New Roman" w:hAnsi="Times New Roman" w:cs="Times New Roman"/>
          <w:i/>
          <w:sz w:val="20"/>
          <w:szCs w:val="20"/>
        </w:rPr>
        <w:t xml:space="preserve"> rêve</w:t>
      </w:r>
      <w:r w:rsidR="00C91C27" w:rsidRPr="00B66C8F">
        <w:rPr>
          <w:rFonts w:ascii="Times New Roman" w:hAnsi="Times New Roman" w:cs="Times New Roman"/>
          <w:i/>
          <w:sz w:val="20"/>
          <w:szCs w:val="20"/>
        </w:rPr>
        <w:t xml:space="preserve"> et au</w:t>
      </w:r>
      <w:r w:rsidRPr="00B66C8F">
        <w:rPr>
          <w:rFonts w:ascii="Times New Roman" w:hAnsi="Times New Roman" w:cs="Times New Roman"/>
          <w:i/>
          <w:sz w:val="20"/>
          <w:szCs w:val="20"/>
        </w:rPr>
        <w:t xml:space="preserve"> mythe de la nature urbaine, au</w:t>
      </w:r>
      <w:r w:rsidR="009F72F9" w:rsidRPr="00B66C8F">
        <w:rPr>
          <w:rFonts w:ascii="Times New Roman" w:hAnsi="Times New Roman" w:cs="Times New Roman"/>
          <w:i/>
          <w:sz w:val="20"/>
          <w:szCs w:val="20"/>
        </w:rPr>
        <w:t xml:space="preserve"> paysage</w:t>
      </w:r>
      <w:r w:rsidRPr="00B66C8F">
        <w:rPr>
          <w:rFonts w:ascii="Times New Roman" w:hAnsi="Times New Roman" w:cs="Times New Roman"/>
          <w:i/>
          <w:sz w:val="20"/>
          <w:szCs w:val="20"/>
        </w:rPr>
        <w:t>, à la civilisation</w:t>
      </w:r>
      <w:r w:rsidR="00312B58">
        <w:rPr>
          <w:rFonts w:ascii="Times New Roman" w:hAnsi="Times New Roman" w:cs="Times New Roman"/>
          <w:i/>
          <w:sz w:val="20"/>
          <w:szCs w:val="20"/>
        </w:rPr>
        <w:t>.</w:t>
      </w:r>
    </w:p>
    <w:p w14:paraId="20DA7C3A" w14:textId="77777777" w:rsidR="00B66C8F" w:rsidRDefault="00B66C8F" w:rsidP="00B66C8F">
      <w:pPr>
        <w:jc w:val="both"/>
        <w:rPr>
          <w:rFonts w:ascii="Times New Roman" w:hAnsi="Times New Roman" w:cs="Times New Roman"/>
          <w:i/>
          <w:sz w:val="20"/>
          <w:szCs w:val="20"/>
        </w:rPr>
      </w:pPr>
    </w:p>
    <w:p w14:paraId="34EEAA61" w14:textId="5E5CFC83" w:rsidR="00D47FF3" w:rsidRPr="00B66C8F" w:rsidRDefault="00D44506" w:rsidP="00B66C8F">
      <w:pPr>
        <w:ind w:left="708"/>
        <w:jc w:val="both"/>
        <w:rPr>
          <w:rFonts w:ascii="Times New Roman" w:hAnsi="Times New Roman" w:cs="Times New Roman"/>
          <w:i/>
          <w:sz w:val="20"/>
          <w:szCs w:val="20"/>
        </w:rPr>
      </w:pPr>
      <w:r w:rsidRPr="00B66C8F">
        <w:rPr>
          <w:rFonts w:ascii="Times New Roman" w:hAnsi="Times New Roman" w:cs="Times New Roman"/>
          <w:i/>
          <w:sz w:val="20"/>
          <w:szCs w:val="20"/>
        </w:rPr>
        <w:t>A l’</w:t>
      </w:r>
      <w:r w:rsidR="009F72F9" w:rsidRPr="00B66C8F">
        <w:rPr>
          <w:rFonts w:ascii="Times New Roman" w:hAnsi="Times New Roman" w:cs="Times New Roman"/>
          <w:i/>
          <w:sz w:val="20"/>
          <w:szCs w:val="20"/>
        </w:rPr>
        <w:t xml:space="preserve">antinomie présumée </w:t>
      </w:r>
      <w:r w:rsidRPr="00B66C8F">
        <w:rPr>
          <w:rFonts w:ascii="Times New Roman" w:hAnsi="Times New Roman" w:cs="Times New Roman"/>
          <w:i/>
          <w:sz w:val="20"/>
          <w:szCs w:val="20"/>
        </w:rPr>
        <w:t>entre urbanité et</w:t>
      </w:r>
      <w:r w:rsidR="009F72F9" w:rsidRPr="00B66C8F">
        <w:rPr>
          <w:rFonts w:ascii="Times New Roman" w:hAnsi="Times New Roman" w:cs="Times New Roman"/>
          <w:i/>
          <w:sz w:val="20"/>
          <w:szCs w:val="20"/>
        </w:rPr>
        <w:t xml:space="preserve"> ruralité</w:t>
      </w:r>
      <w:r w:rsidRPr="00B66C8F">
        <w:rPr>
          <w:rFonts w:ascii="Times New Roman" w:hAnsi="Times New Roman" w:cs="Times New Roman"/>
          <w:i/>
          <w:sz w:val="20"/>
          <w:szCs w:val="20"/>
        </w:rPr>
        <w:t xml:space="preserve"> et aux réponses architecturales absurdes</w:t>
      </w:r>
      <w:r w:rsidR="00C91C27" w:rsidRPr="00B66C8F">
        <w:rPr>
          <w:rFonts w:ascii="Times New Roman" w:hAnsi="Times New Roman" w:cs="Times New Roman"/>
          <w:i/>
          <w:sz w:val="20"/>
          <w:szCs w:val="20"/>
        </w:rPr>
        <w:t xml:space="preserve"> que cette idée commune génère parfois</w:t>
      </w:r>
      <w:r w:rsidR="00312B58">
        <w:rPr>
          <w:rFonts w:ascii="Times New Roman" w:hAnsi="Times New Roman" w:cs="Times New Roman"/>
          <w:i/>
          <w:sz w:val="20"/>
          <w:szCs w:val="20"/>
        </w:rPr>
        <w:t>.</w:t>
      </w:r>
    </w:p>
    <w:p w14:paraId="78DC8A9E" w14:textId="77777777" w:rsidR="00B66C8F" w:rsidRDefault="00B66C8F" w:rsidP="00B66C8F">
      <w:pPr>
        <w:jc w:val="both"/>
        <w:rPr>
          <w:rFonts w:ascii="Times New Roman" w:hAnsi="Times New Roman" w:cs="Times New Roman"/>
          <w:i/>
          <w:sz w:val="20"/>
          <w:szCs w:val="20"/>
        </w:rPr>
      </w:pPr>
    </w:p>
    <w:p w14:paraId="06943925" w14:textId="5A969849" w:rsidR="00AB2CBF" w:rsidRPr="00B66C8F" w:rsidRDefault="00D44506" w:rsidP="00B66C8F">
      <w:pPr>
        <w:ind w:left="708"/>
        <w:jc w:val="both"/>
        <w:rPr>
          <w:rFonts w:ascii="Times New Roman" w:hAnsi="Times New Roman" w:cs="Times New Roman"/>
          <w:i/>
          <w:sz w:val="20"/>
          <w:szCs w:val="20"/>
        </w:rPr>
      </w:pPr>
      <w:r w:rsidRPr="00B66C8F">
        <w:rPr>
          <w:rFonts w:ascii="Times New Roman" w:hAnsi="Times New Roman" w:cs="Times New Roman"/>
          <w:i/>
          <w:sz w:val="20"/>
          <w:szCs w:val="20"/>
        </w:rPr>
        <w:t>A l</w:t>
      </w:r>
      <w:r w:rsidR="00AB2CBF" w:rsidRPr="00B66C8F">
        <w:rPr>
          <w:rFonts w:ascii="Times New Roman" w:hAnsi="Times New Roman" w:cs="Times New Roman"/>
          <w:i/>
          <w:sz w:val="20"/>
          <w:szCs w:val="20"/>
        </w:rPr>
        <w:t>a matérialité de l’architecture</w:t>
      </w:r>
      <w:r w:rsidR="00D47FF3" w:rsidRPr="00B66C8F">
        <w:rPr>
          <w:rFonts w:ascii="Times New Roman" w:hAnsi="Times New Roman" w:cs="Times New Roman"/>
          <w:i/>
          <w:sz w:val="20"/>
          <w:szCs w:val="20"/>
        </w:rPr>
        <w:t xml:space="preserve">, </w:t>
      </w:r>
      <w:r w:rsidRPr="00B66C8F">
        <w:rPr>
          <w:rFonts w:ascii="Times New Roman" w:hAnsi="Times New Roman" w:cs="Times New Roman"/>
          <w:i/>
          <w:sz w:val="20"/>
          <w:szCs w:val="20"/>
        </w:rPr>
        <w:t xml:space="preserve">à </w:t>
      </w:r>
      <w:r w:rsidR="00D47FF3" w:rsidRPr="00B66C8F">
        <w:rPr>
          <w:rFonts w:ascii="Times New Roman" w:hAnsi="Times New Roman" w:cs="Times New Roman"/>
          <w:i/>
          <w:sz w:val="20"/>
          <w:szCs w:val="20"/>
        </w:rPr>
        <w:t>son rapport à l</w:t>
      </w:r>
      <w:r w:rsidR="009F72F9" w:rsidRPr="00B66C8F">
        <w:rPr>
          <w:rFonts w:ascii="Times New Roman" w:hAnsi="Times New Roman" w:cs="Times New Roman"/>
          <w:i/>
          <w:sz w:val="20"/>
          <w:szCs w:val="20"/>
        </w:rPr>
        <w:t>a culture visuelle et à l’image</w:t>
      </w:r>
      <w:r w:rsidR="00312B58">
        <w:rPr>
          <w:rFonts w:ascii="Times New Roman" w:hAnsi="Times New Roman" w:cs="Times New Roman"/>
          <w:i/>
          <w:sz w:val="20"/>
          <w:szCs w:val="20"/>
        </w:rPr>
        <w:t>.</w:t>
      </w:r>
    </w:p>
    <w:p w14:paraId="3FBECF87" w14:textId="77777777" w:rsidR="00B66C8F" w:rsidRDefault="00B66C8F" w:rsidP="00B66C8F">
      <w:pPr>
        <w:jc w:val="both"/>
        <w:rPr>
          <w:rFonts w:ascii="Times New Roman" w:hAnsi="Times New Roman" w:cs="Times New Roman"/>
          <w:i/>
          <w:sz w:val="20"/>
          <w:szCs w:val="20"/>
        </w:rPr>
      </w:pPr>
    </w:p>
    <w:p w14:paraId="798CA264" w14:textId="5281DA0A" w:rsidR="00D44506" w:rsidRPr="00B66C8F" w:rsidRDefault="00D44506" w:rsidP="00B66C8F">
      <w:pPr>
        <w:ind w:left="708"/>
        <w:jc w:val="both"/>
        <w:rPr>
          <w:rFonts w:ascii="Times New Roman" w:hAnsi="Times New Roman" w:cs="Times New Roman"/>
          <w:i/>
          <w:sz w:val="20"/>
          <w:szCs w:val="20"/>
        </w:rPr>
      </w:pPr>
      <w:r w:rsidRPr="00B66C8F">
        <w:rPr>
          <w:rFonts w:ascii="Times New Roman" w:hAnsi="Times New Roman" w:cs="Times New Roman"/>
          <w:i/>
          <w:sz w:val="20"/>
          <w:szCs w:val="20"/>
        </w:rPr>
        <w:t>A la littérature et à la parole</w:t>
      </w:r>
      <w:r w:rsidR="00C91C27" w:rsidRPr="00B66C8F">
        <w:rPr>
          <w:rFonts w:ascii="Times New Roman" w:hAnsi="Times New Roman" w:cs="Times New Roman"/>
          <w:i/>
          <w:sz w:val="20"/>
          <w:szCs w:val="20"/>
        </w:rPr>
        <w:t xml:space="preserve"> écrite au sens large</w:t>
      </w:r>
      <w:r w:rsidR="00312B58">
        <w:rPr>
          <w:rFonts w:ascii="Times New Roman" w:hAnsi="Times New Roman" w:cs="Times New Roman"/>
          <w:i/>
          <w:sz w:val="20"/>
          <w:szCs w:val="20"/>
        </w:rPr>
        <w:t>.</w:t>
      </w:r>
    </w:p>
    <w:p w14:paraId="162C38E6" w14:textId="77777777" w:rsidR="00B66C8F" w:rsidRDefault="00B66C8F" w:rsidP="00B66C8F">
      <w:pPr>
        <w:jc w:val="both"/>
        <w:rPr>
          <w:rFonts w:ascii="Times New Roman" w:hAnsi="Times New Roman" w:cs="Times New Roman"/>
          <w:i/>
          <w:sz w:val="20"/>
          <w:szCs w:val="20"/>
        </w:rPr>
      </w:pPr>
    </w:p>
    <w:p w14:paraId="2360C2F3" w14:textId="52239FFF" w:rsidR="009C3A0C" w:rsidRDefault="00CE4518" w:rsidP="009C3A0C">
      <w:pPr>
        <w:ind w:left="708"/>
        <w:jc w:val="both"/>
        <w:rPr>
          <w:rFonts w:ascii="Times New Roman" w:hAnsi="Times New Roman" w:cs="Times New Roman"/>
          <w:i/>
          <w:sz w:val="20"/>
          <w:szCs w:val="20"/>
        </w:rPr>
      </w:pPr>
      <w:r w:rsidRPr="00B66C8F">
        <w:rPr>
          <w:rFonts w:ascii="Times New Roman" w:hAnsi="Times New Roman" w:cs="Times New Roman"/>
          <w:i/>
          <w:sz w:val="20"/>
          <w:szCs w:val="20"/>
        </w:rPr>
        <w:t>Au voyages et à la durée qui accompagne l’acte créatif</w:t>
      </w:r>
      <w:r w:rsidR="00312B58">
        <w:rPr>
          <w:rFonts w:ascii="Times New Roman" w:hAnsi="Times New Roman" w:cs="Times New Roman"/>
          <w:i/>
          <w:sz w:val="20"/>
          <w:szCs w:val="20"/>
        </w:rPr>
        <w:t>.</w:t>
      </w:r>
    </w:p>
    <w:p w14:paraId="686CE13A" w14:textId="77777777" w:rsidR="00CB2819" w:rsidRDefault="00CB2819" w:rsidP="00485547">
      <w:pPr>
        <w:jc w:val="both"/>
        <w:rPr>
          <w:rFonts w:ascii="Times New Roman" w:hAnsi="Times New Roman" w:cs="Times New Roman"/>
          <w:i/>
          <w:sz w:val="20"/>
          <w:szCs w:val="20"/>
        </w:rPr>
      </w:pPr>
    </w:p>
    <w:p w14:paraId="340961E9" w14:textId="77777777" w:rsidR="00CB2819" w:rsidRPr="007D1010" w:rsidRDefault="00CB2819" w:rsidP="009C3A0C">
      <w:pPr>
        <w:jc w:val="both"/>
        <w:rPr>
          <w:rFonts w:ascii="Times New Roman" w:hAnsi="Times New Roman" w:cs="Times New Roman"/>
          <w:i/>
          <w:sz w:val="20"/>
          <w:szCs w:val="20"/>
        </w:rPr>
      </w:pPr>
    </w:p>
    <w:p w14:paraId="721A2931" w14:textId="701A3188" w:rsidR="007D1010" w:rsidRDefault="007D1010" w:rsidP="007D1010">
      <w:pPr>
        <w:pStyle w:val="ListParagraph"/>
        <w:numPr>
          <w:ilvl w:val="0"/>
          <w:numId w:val="5"/>
        </w:numPr>
        <w:jc w:val="both"/>
        <w:rPr>
          <w:rFonts w:ascii="Times New Roman" w:hAnsi="Times New Roman" w:cs="Times New Roman"/>
          <w:b/>
          <w:bCs/>
          <w:i/>
        </w:rPr>
      </w:pPr>
      <w:r>
        <w:rPr>
          <w:rFonts w:ascii="Times New Roman" w:hAnsi="Times New Roman" w:cs="Times New Roman"/>
          <w:b/>
          <w:bCs/>
          <w:i/>
        </w:rPr>
        <w:t>Objectifs du cours et compétences visées</w:t>
      </w:r>
    </w:p>
    <w:p w14:paraId="6A71813A" w14:textId="77777777" w:rsidR="00A84166" w:rsidRDefault="00A84166" w:rsidP="00A84166">
      <w:pPr>
        <w:ind w:left="708"/>
        <w:jc w:val="both"/>
        <w:rPr>
          <w:rFonts w:ascii="Times New Roman" w:hAnsi="Times New Roman" w:cs="Times New Roman"/>
          <w:b/>
          <w:bCs/>
          <w:i/>
        </w:rPr>
      </w:pPr>
    </w:p>
    <w:p w14:paraId="687932F6" w14:textId="77777777" w:rsidR="003361E6" w:rsidRDefault="004F2F96" w:rsidP="004F2F96">
      <w:pPr>
        <w:ind w:left="708"/>
        <w:jc w:val="both"/>
        <w:rPr>
          <w:rFonts w:ascii="Times New Roman" w:hAnsi="Times New Roman" w:cs="Times New Roman"/>
          <w:i/>
          <w:sz w:val="20"/>
          <w:szCs w:val="20"/>
        </w:rPr>
      </w:pPr>
      <w:r>
        <w:rPr>
          <w:rFonts w:ascii="Times New Roman" w:hAnsi="Times New Roman" w:cs="Times New Roman"/>
          <w:i/>
          <w:sz w:val="20"/>
          <w:szCs w:val="20"/>
        </w:rPr>
        <w:t>Développer la capacité des étudiants d’identifier, formuler et structurer une question architecturale et urbanistique.</w:t>
      </w:r>
      <w:r w:rsidRPr="004F2F96">
        <w:rPr>
          <w:rFonts w:ascii="Times New Roman" w:hAnsi="Times New Roman" w:cs="Times New Roman"/>
          <w:i/>
          <w:sz w:val="20"/>
          <w:szCs w:val="20"/>
        </w:rPr>
        <w:t xml:space="preserve"> </w:t>
      </w:r>
    </w:p>
    <w:p w14:paraId="2F34DF56" w14:textId="77777777" w:rsidR="003361E6" w:rsidRDefault="003361E6" w:rsidP="004F2F96">
      <w:pPr>
        <w:ind w:left="708"/>
        <w:jc w:val="both"/>
        <w:rPr>
          <w:rFonts w:ascii="Times New Roman" w:hAnsi="Times New Roman" w:cs="Times New Roman"/>
          <w:i/>
          <w:sz w:val="20"/>
          <w:szCs w:val="20"/>
        </w:rPr>
      </w:pPr>
    </w:p>
    <w:p w14:paraId="21EDE68F" w14:textId="2C0F2336" w:rsidR="004F2F96" w:rsidRDefault="004F2F96" w:rsidP="004F2F96">
      <w:pPr>
        <w:ind w:left="708"/>
        <w:jc w:val="both"/>
        <w:rPr>
          <w:rFonts w:ascii="Times New Roman" w:hAnsi="Times New Roman" w:cs="Times New Roman"/>
          <w:i/>
          <w:sz w:val="20"/>
          <w:szCs w:val="20"/>
        </w:rPr>
      </w:pPr>
      <w:r>
        <w:rPr>
          <w:rFonts w:ascii="Times New Roman" w:hAnsi="Times New Roman" w:cs="Times New Roman"/>
          <w:i/>
          <w:sz w:val="20"/>
          <w:szCs w:val="20"/>
        </w:rPr>
        <w:t xml:space="preserve">Présenter un travail spatial cohérent et innovant, ayant l’ambition d’apporter une réponse subjective à une partie des questions sociétales qui gravitent autour du </w:t>
      </w:r>
      <w:r w:rsidR="00622C83">
        <w:rPr>
          <w:rFonts w:ascii="Times New Roman" w:hAnsi="Times New Roman" w:cs="Times New Roman"/>
          <w:i/>
          <w:sz w:val="20"/>
          <w:szCs w:val="20"/>
        </w:rPr>
        <w:t>sujet</w:t>
      </w:r>
      <w:r>
        <w:rPr>
          <w:rFonts w:ascii="Times New Roman" w:hAnsi="Times New Roman" w:cs="Times New Roman"/>
          <w:i/>
          <w:sz w:val="20"/>
          <w:szCs w:val="20"/>
        </w:rPr>
        <w:t xml:space="preserve"> d’étude proposé par l’atelier. </w:t>
      </w:r>
    </w:p>
    <w:p w14:paraId="1A68BCF0" w14:textId="77777777" w:rsidR="003361E6" w:rsidRDefault="003361E6" w:rsidP="004F2F96">
      <w:pPr>
        <w:ind w:left="708"/>
        <w:jc w:val="both"/>
        <w:rPr>
          <w:rFonts w:ascii="Times New Roman" w:hAnsi="Times New Roman" w:cs="Times New Roman"/>
          <w:bCs/>
          <w:i/>
          <w:sz w:val="20"/>
          <w:szCs w:val="20"/>
        </w:rPr>
      </w:pPr>
    </w:p>
    <w:p w14:paraId="19F12680" w14:textId="6CBC53C2" w:rsidR="004F2F96" w:rsidRDefault="004F2F96" w:rsidP="004F2F96">
      <w:pPr>
        <w:ind w:left="708"/>
        <w:jc w:val="both"/>
        <w:rPr>
          <w:rFonts w:ascii="Times New Roman" w:hAnsi="Times New Roman" w:cs="Times New Roman"/>
          <w:i/>
          <w:sz w:val="20"/>
          <w:szCs w:val="20"/>
        </w:rPr>
      </w:pPr>
      <w:r w:rsidRPr="0072633B">
        <w:rPr>
          <w:rFonts w:ascii="Times New Roman" w:hAnsi="Times New Roman" w:cs="Times New Roman"/>
          <w:bCs/>
          <w:i/>
          <w:sz w:val="20"/>
          <w:szCs w:val="20"/>
        </w:rPr>
        <w:t xml:space="preserve">L’atelier </w:t>
      </w:r>
      <w:r w:rsidRPr="00B66C8F">
        <w:rPr>
          <w:rFonts w:ascii="Times New Roman" w:hAnsi="Times New Roman" w:cs="Times New Roman"/>
          <w:i/>
          <w:sz w:val="20"/>
          <w:szCs w:val="20"/>
        </w:rPr>
        <w:t>doit également permettre aux étudiants de devenir performants dans la communication graphique et orale et de construire des documents et maquettes expressifs et convaincants.</w:t>
      </w:r>
    </w:p>
    <w:p w14:paraId="0FE61B56" w14:textId="77777777" w:rsidR="004F2F96" w:rsidRDefault="004F2F96" w:rsidP="004F2F96">
      <w:pPr>
        <w:jc w:val="both"/>
        <w:rPr>
          <w:rFonts w:ascii="Times New Roman" w:hAnsi="Times New Roman" w:cs="Times New Roman"/>
          <w:i/>
          <w:sz w:val="20"/>
          <w:szCs w:val="20"/>
        </w:rPr>
      </w:pPr>
    </w:p>
    <w:p w14:paraId="481DC62E" w14:textId="77777777" w:rsidR="007D1010" w:rsidRPr="004F2F96" w:rsidRDefault="007D1010" w:rsidP="004F2F96">
      <w:pPr>
        <w:jc w:val="both"/>
        <w:rPr>
          <w:rFonts w:ascii="Times New Roman" w:hAnsi="Times New Roman" w:cs="Times New Roman"/>
          <w:b/>
          <w:bCs/>
          <w:i/>
        </w:rPr>
      </w:pPr>
    </w:p>
    <w:p w14:paraId="75946284" w14:textId="799BBAC0" w:rsidR="007D1010" w:rsidRPr="007D1010" w:rsidRDefault="007D1010" w:rsidP="007D1010">
      <w:pPr>
        <w:pStyle w:val="ListParagraph"/>
        <w:numPr>
          <w:ilvl w:val="0"/>
          <w:numId w:val="5"/>
        </w:numPr>
        <w:jc w:val="both"/>
        <w:rPr>
          <w:rFonts w:ascii="Times New Roman" w:hAnsi="Times New Roman" w:cs="Times New Roman"/>
          <w:b/>
          <w:bCs/>
          <w:i/>
        </w:rPr>
      </w:pPr>
      <w:r w:rsidRPr="007D1010">
        <w:rPr>
          <w:rFonts w:ascii="Times New Roman" w:hAnsi="Times New Roman" w:cs="Times New Roman"/>
          <w:b/>
          <w:bCs/>
          <w:i/>
        </w:rPr>
        <w:t>Méthodologie</w:t>
      </w:r>
    </w:p>
    <w:p w14:paraId="463857E4" w14:textId="77777777" w:rsidR="007D1010" w:rsidRDefault="007D1010" w:rsidP="007D1010">
      <w:pPr>
        <w:jc w:val="both"/>
        <w:rPr>
          <w:rFonts w:ascii="Times New Roman" w:hAnsi="Times New Roman" w:cs="Times New Roman"/>
          <w:i/>
          <w:sz w:val="20"/>
          <w:szCs w:val="20"/>
        </w:rPr>
      </w:pPr>
    </w:p>
    <w:p w14:paraId="3F24FCBC" w14:textId="31A333AE" w:rsidR="003361E6" w:rsidRPr="003361E6" w:rsidRDefault="003361E6" w:rsidP="004F2F96">
      <w:pPr>
        <w:ind w:left="708"/>
        <w:jc w:val="both"/>
        <w:rPr>
          <w:rFonts w:asciiTheme="majorBidi" w:hAnsiTheme="majorBidi" w:cstheme="majorBidi"/>
          <w:b/>
          <w:i/>
          <w:sz w:val="20"/>
          <w:szCs w:val="20"/>
        </w:rPr>
      </w:pPr>
      <w:r w:rsidRPr="003361E6">
        <w:rPr>
          <w:rFonts w:asciiTheme="majorBidi" w:hAnsiTheme="majorBidi" w:cstheme="majorBidi"/>
          <w:b/>
          <w:i/>
          <w:sz w:val="20"/>
          <w:szCs w:val="20"/>
        </w:rPr>
        <w:t xml:space="preserve">Notions fondamentales : </w:t>
      </w:r>
    </w:p>
    <w:p w14:paraId="3FE43A73" w14:textId="77777777" w:rsidR="003361E6" w:rsidRDefault="003361E6" w:rsidP="004F2F96">
      <w:pPr>
        <w:ind w:left="708"/>
        <w:jc w:val="both"/>
        <w:rPr>
          <w:rFonts w:asciiTheme="majorBidi" w:hAnsiTheme="majorBidi" w:cstheme="majorBidi"/>
          <w:i/>
          <w:sz w:val="20"/>
          <w:szCs w:val="20"/>
        </w:rPr>
      </w:pPr>
    </w:p>
    <w:p w14:paraId="1CED804D" w14:textId="5F196874" w:rsidR="004F2F96" w:rsidRPr="004F2F96" w:rsidRDefault="004F2F96" w:rsidP="004F2F96">
      <w:pPr>
        <w:ind w:left="708"/>
        <w:jc w:val="both"/>
        <w:rPr>
          <w:rFonts w:asciiTheme="majorBidi" w:hAnsiTheme="majorBidi" w:cstheme="majorBidi"/>
          <w:b/>
          <w:bCs/>
          <w:i/>
          <w:smallCaps/>
          <w:sz w:val="20"/>
          <w:szCs w:val="20"/>
        </w:rPr>
      </w:pPr>
      <w:r w:rsidRPr="004F2F96">
        <w:rPr>
          <w:rFonts w:asciiTheme="majorBidi" w:hAnsiTheme="majorBidi" w:cstheme="majorBidi"/>
          <w:i/>
          <w:sz w:val="20"/>
          <w:szCs w:val="20"/>
        </w:rPr>
        <w:t>Collégialité d</w:t>
      </w:r>
      <w:r>
        <w:rPr>
          <w:rFonts w:asciiTheme="majorBidi" w:hAnsiTheme="majorBidi" w:cstheme="majorBidi"/>
          <w:i/>
          <w:sz w:val="20"/>
          <w:szCs w:val="20"/>
        </w:rPr>
        <w:t xml:space="preserve">es enseignants et des </w:t>
      </w:r>
      <w:r w:rsidRPr="004F2F96">
        <w:rPr>
          <w:rFonts w:asciiTheme="majorBidi" w:hAnsiTheme="majorBidi" w:cstheme="majorBidi"/>
          <w:i/>
          <w:sz w:val="20"/>
          <w:szCs w:val="20"/>
        </w:rPr>
        <w:t xml:space="preserve">étudiants pour </w:t>
      </w:r>
      <w:r>
        <w:rPr>
          <w:rFonts w:asciiTheme="majorBidi" w:hAnsiTheme="majorBidi" w:cstheme="majorBidi"/>
          <w:i/>
          <w:sz w:val="20"/>
          <w:szCs w:val="20"/>
        </w:rPr>
        <w:t>faciliter la</w:t>
      </w:r>
      <w:r w:rsidRPr="004F2F96">
        <w:rPr>
          <w:rFonts w:asciiTheme="majorBidi" w:hAnsiTheme="majorBidi" w:cstheme="majorBidi"/>
          <w:i/>
          <w:sz w:val="20"/>
          <w:szCs w:val="20"/>
        </w:rPr>
        <w:t xml:space="preserve"> mise en commun des ressources et l’analyse des enjeux.</w:t>
      </w:r>
    </w:p>
    <w:p w14:paraId="5E5FDDF7" w14:textId="77777777" w:rsidR="004F2F96" w:rsidRPr="004F2F96" w:rsidRDefault="004F2F96" w:rsidP="004F2F96">
      <w:pPr>
        <w:ind w:left="-142" w:firstLine="850"/>
        <w:contextualSpacing/>
        <w:outlineLvl w:val="0"/>
        <w:rPr>
          <w:rFonts w:asciiTheme="majorBidi" w:hAnsiTheme="majorBidi" w:cstheme="majorBidi"/>
          <w:i/>
          <w:sz w:val="20"/>
          <w:szCs w:val="20"/>
          <w:u w:val="single"/>
        </w:rPr>
      </w:pPr>
      <w:r w:rsidRPr="004F2F96">
        <w:rPr>
          <w:rFonts w:asciiTheme="majorBidi" w:hAnsiTheme="majorBidi" w:cstheme="majorBidi"/>
          <w:i/>
          <w:sz w:val="20"/>
          <w:szCs w:val="20"/>
        </w:rPr>
        <w:t xml:space="preserve">Transposer une question d’actualité en projet d’architecture </w:t>
      </w:r>
      <w:r w:rsidRPr="004F2F96">
        <w:rPr>
          <w:rFonts w:asciiTheme="majorBidi" w:hAnsiTheme="majorBidi" w:cstheme="majorBidi"/>
          <w:i/>
          <w:sz w:val="20"/>
          <w:szCs w:val="20"/>
          <w:u w:val="single"/>
        </w:rPr>
        <w:t>concret.</w:t>
      </w:r>
    </w:p>
    <w:p w14:paraId="1ED33E53" w14:textId="7C784F2A" w:rsidR="004F2F96" w:rsidRPr="004F2F96" w:rsidRDefault="004F2F96" w:rsidP="004F2F96">
      <w:pPr>
        <w:ind w:left="-142" w:firstLine="850"/>
        <w:contextualSpacing/>
        <w:outlineLvl w:val="0"/>
        <w:rPr>
          <w:rFonts w:asciiTheme="majorBidi" w:hAnsiTheme="majorBidi" w:cstheme="majorBidi"/>
          <w:i/>
          <w:sz w:val="20"/>
          <w:szCs w:val="20"/>
        </w:rPr>
      </w:pPr>
      <w:r w:rsidRPr="004F2F96">
        <w:rPr>
          <w:rFonts w:asciiTheme="majorBidi" w:hAnsiTheme="majorBidi" w:cstheme="majorBidi"/>
          <w:i/>
          <w:sz w:val="20"/>
          <w:szCs w:val="20"/>
        </w:rPr>
        <w:t>Travail</w:t>
      </w:r>
      <w:r>
        <w:rPr>
          <w:rFonts w:asciiTheme="majorBidi" w:hAnsiTheme="majorBidi" w:cstheme="majorBidi"/>
          <w:i/>
          <w:sz w:val="20"/>
          <w:szCs w:val="20"/>
        </w:rPr>
        <w:t>ler</w:t>
      </w:r>
      <w:r w:rsidRPr="004F2F96">
        <w:rPr>
          <w:rFonts w:asciiTheme="majorBidi" w:hAnsiTheme="majorBidi" w:cstheme="majorBidi"/>
          <w:i/>
          <w:sz w:val="20"/>
          <w:szCs w:val="20"/>
        </w:rPr>
        <w:t xml:space="preserve"> en phases analytiques et projectives :</w:t>
      </w:r>
    </w:p>
    <w:p w14:paraId="1B36BED9" w14:textId="207BF15C" w:rsidR="004F2F96" w:rsidRPr="004F2F96" w:rsidRDefault="004F2F96" w:rsidP="004F2F96">
      <w:pPr>
        <w:ind w:firstLine="708"/>
        <w:outlineLvl w:val="0"/>
        <w:rPr>
          <w:rFonts w:asciiTheme="majorBidi" w:hAnsiTheme="majorBidi" w:cstheme="majorBidi"/>
          <w:i/>
          <w:sz w:val="20"/>
          <w:szCs w:val="20"/>
        </w:rPr>
      </w:pPr>
      <w:r w:rsidRPr="004F2F96">
        <w:rPr>
          <w:rFonts w:asciiTheme="majorBidi" w:hAnsiTheme="majorBidi" w:cstheme="majorBidi"/>
          <w:i/>
          <w:sz w:val="20"/>
          <w:szCs w:val="20"/>
        </w:rPr>
        <w:t>Travai</w:t>
      </w:r>
      <w:r>
        <w:rPr>
          <w:rFonts w:asciiTheme="majorBidi" w:hAnsiTheme="majorBidi" w:cstheme="majorBidi"/>
          <w:i/>
          <w:sz w:val="20"/>
          <w:szCs w:val="20"/>
        </w:rPr>
        <w:t>l</w:t>
      </w:r>
      <w:r w:rsidRPr="004F2F96">
        <w:rPr>
          <w:rFonts w:asciiTheme="majorBidi" w:hAnsiTheme="majorBidi" w:cstheme="majorBidi"/>
          <w:i/>
          <w:sz w:val="20"/>
          <w:szCs w:val="20"/>
        </w:rPr>
        <w:t>l</w:t>
      </w:r>
      <w:r>
        <w:rPr>
          <w:rFonts w:asciiTheme="majorBidi" w:hAnsiTheme="majorBidi" w:cstheme="majorBidi"/>
          <w:i/>
          <w:sz w:val="20"/>
          <w:szCs w:val="20"/>
        </w:rPr>
        <w:t>er l’analyse et l</w:t>
      </w:r>
      <w:r w:rsidRPr="004F2F96">
        <w:rPr>
          <w:rFonts w:asciiTheme="majorBidi" w:hAnsiTheme="majorBidi" w:cstheme="majorBidi"/>
          <w:i/>
          <w:sz w:val="20"/>
          <w:szCs w:val="20"/>
        </w:rPr>
        <w:t>’outillage par équipe de 3/4 étudiants</w:t>
      </w:r>
    </w:p>
    <w:p w14:paraId="1E445CBB" w14:textId="77C6E28D" w:rsidR="004F2F96" w:rsidRPr="004F2F96" w:rsidRDefault="004F2F96" w:rsidP="004F2F96">
      <w:pPr>
        <w:pStyle w:val="AONormal"/>
        <w:ind w:left="709"/>
        <w:jc w:val="both"/>
        <w:rPr>
          <w:rFonts w:asciiTheme="majorBidi" w:hAnsiTheme="majorBidi" w:cstheme="majorBidi"/>
          <w:i/>
          <w:sz w:val="20"/>
          <w:szCs w:val="20"/>
        </w:rPr>
      </w:pPr>
      <w:r w:rsidRPr="004F2F96">
        <w:rPr>
          <w:rFonts w:asciiTheme="majorBidi" w:hAnsiTheme="majorBidi" w:cstheme="majorBidi"/>
          <w:i/>
          <w:sz w:val="20"/>
          <w:szCs w:val="20"/>
        </w:rPr>
        <w:t xml:space="preserve">Prendre position - </w:t>
      </w:r>
      <w:r>
        <w:rPr>
          <w:rFonts w:asciiTheme="majorBidi" w:hAnsiTheme="majorBidi" w:cstheme="majorBidi"/>
          <w:i/>
          <w:sz w:val="20"/>
          <w:szCs w:val="20"/>
        </w:rPr>
        <w:t>Développer une proposition en équipe.</w:t>
      </w:r>
    </w:p>
    <w:p w14:paraId="6706BB82" w14:textId="0EAEF978" w:rsidR="004F2F96" w:rsidRPr="004F2F96" w:rsidRDefault="004F2F96" w:rsidP="004F2F96">
      <w:pPr>
        <w:ind w:left="-142" w:firstLine="851"/>
        <w:contextualSpacing/>
        <w:outlineLvl w:val="0"/>
        <w:rPr>
          <w:rFonts w:asciiTheme="majorBidi" w:hAnsiTheme="majorBidi" w:cstheme="majorBidi"/>
          <w:i/>
          <w:sz w:val="20"/>
          <w:szCs w:val="20"/>
        </w:rPr>
      </w:pPr>
      <w:r w:rsidRPr="004F2F96">
        <w:rPr>
          <w:rFonts w:asciiTheme="majorBidi" w:hAnsiTheme="majorBidi" w:cstheme="majorBidi"/>
          <w:i/>
          <w:sz w:val="20"/>
          <w:szCs w:val="20"/>
        </w:rPr>
        <w:t>Elaborer un projet d’architecture complet de manière individuelle.</w:t>
      </w:r>
    </w:p>
    <w:p w14:paraId="08545D78" w14:textId="77777777" w:rsidR="004F2F96" w:rsidRPr="004F2F96" w:rsidRDefault="004F2F96" w:rsidP="004F2F96">
      <w:pPr>
        <w:ind w:left="-142"/>
        <w:contextualSpacing/>
        <w:outlineLvl w:val="0"/>
        <w:rPr>
          <w:rFonts w:asciiTheme="majorBidi" w:hAnsiTheme="majorBidi" w:cstheme="majorBidi"/>
          <w:i/>
          <w:strike/>
          <w:sz w:val="20"/>
          <w:szCs w:val="20"/>
          <w:highlight w:val="yellow"/>
        </w:rPr>
      </w:pPr>
    </w:p>
    <w:p w14:paraId="6E3AD0FA" w14:textId="61F4A3A9" w:rsidR="006E7692" w:rsidRDefault="004F2F96" w:rsidP="006E7692">
      <w:pPr>
        <w:ind w:left="708"/>
        <w:contextualSpacing/>
        <w:outlineLvl w:val="0"/>
        <w:rPr>
          <w:rFonts w:asciiTheme="majorBidi" w:hAnsiTheme="majorBidi" w:cstheme="majorBidi"/>
          <w:i/>
          <w:sz w:val="20"/>
          <w:szCs w:val="20"/>
        </w:rPr>
      </w:pPr>
      <w:r w:rsidRPr="004F2F96">
        <w:rPr>
          <w:rFonts w:asciiTheme="majorBidi" w:hAnsiTheme="majorBidi" w:cstheme="majorBidi"/>
          <w:i/>
          <w:sz w:val="20"/>
          <w:szCs w:val="20"/>
        </w:rPr>
        <w:t>Afin</w:t>
      </w:r>
      <w:r w:rsidR="003361E6">
        <w:rPr>
          <w:rFonts w:asciiTheme="majorBidi" w:hAnsiTheme="majorBidi" w:cstheme="majorBidi"/>
          <w:i/>
          <w:sz w:val="20"/>
          <w:szCs w:val="20"/>
        </w:rPr>
        <w:t xml:space="preserve"> d’établir des équipes mixtes (</w:t>
      </w:r>
      <w:r w:rsidRPr="004F2F96">
        <w:rPr>
          <w:rFonts w:asciiTheme="majorBidi" w:hAnsiTheme="majorBidi" w:cstheme="majorBidi"/>
          <w:i/>
          <w:sz w:val="20"/>
          <w:szCs w:val="20"/>
        </w:rPr>
        <w:t>Ba3,</w:t>
      </w:r>
      <w:r w:rsidR="003361E6">
        <w:rPr>
          <w:rFonts w:asciiTheme="majorBidi" w:hAnsiTheme="majorBidi" w:cstheme="majorBidi"/>
          <w:i/>
          <w:sz w:val="20"/>
          <w:szCs w:val="20"/>
        </w:rPr>
        <w:t xml:space="preserve"> </w:t>
      </w:r>
      <w:r w:rsidRPr="004F2F96">
        <w:rPr>
          <w:rFonts w:asciiTheme="majorBidi" w:hAnsiTheme="majorBidi" w:cstheme="majorBidi"/>
          <w:i/>
          <w:sz w:val="20"/>
          <w:szCs w:val="20"/>
        </w:rPr>
        <w:t>Masters, Erasmus), une répartition uniforme des étudiants des différentes années au sein de l’atelier est souhaitée.</w:t>
      </w:r>
    </w:p>
    <w:p w14:paraId="2037D509" w14:textId="4258E653" w:rsidR="006E7692" w:rsidRDefault="003361E6" w:rsidP="006E7692">
      <w:pPr>
        <w:contextualSpacing/>
        <w:outlineLvl w:val="0"/>
        <w:rPr>
          <w:rFonts w:asciiTheme="majorBidi" w:hAnsiTheme="majorBidi" w:cstheme="majorBidi"/>
          <w:i/>
          <w:sz w:val="20"/>
          <w:szCs w:val="20"/>
        </w:rPr>
      </w:pPr>
      <w:r>
        <w:rPr>
          <w:rFonts w:asciiTheme="majorBidi" w:hAnsiTheme="majorBidi" w:cstheme="majorBidi"/>
          <w:i/>
          <w:sz w:val="20"/>
          <w:szCs w:val="20"/>
        </w:rPr>
        <w:tab/>
      </w:r>
    </w:p>
    <w:p w14:paraId="5C3C7A52" w14:textId="77777777" w:rsidR="00A7136B" w:rsidRDefault="003361E6" w:rsidP="006E7692">
      <w:pPr>
        <w:contextualSpacing/>
        <w:outlineLvl w:val="0"/>
        <w:rPr>
          <w:rFonts w:asciiTheme="majorBidi" w:hAnsiTheme="majorBidi" w:cstheme="majorBidi"/>
          <w:i/>
          <w:sz w:val="20"/>
          <w:szCs w:val="20"/>
        </w:rPr>
      </w:pPr>
      <w:r>
        <w:rPr>
          <w:rFonts w:asciiTheme="majorBidi" w:hAnsiTheme="majorBidi" w:cstheme="majorBidi"/>
          <w:i/>
          <w:sz w:val="20"/>
          <w:szCs w:val="20"/>
        </w:rPr>
        <w:tab/>
      </w:r>
    </w:p>
    <w:p w14:paraId="4AC93C53" w14:textId="77777777" w:rsidR="00A7136B" w:rsidRDefault="00A7136B" w:rsidP="006E7692">
      <w:pPr>
        <w:contextualSpacing/>
        <w:outlineLvl w:val="0"/>
        <w:rPr>
          <w:rFonts w:asciiTheme="majorBidi" w:hAnsiTheme="majorBidi" w:cstheme="majorBidi"/>
          <w:i/>
          <w:sz w:val="20"/>
          <w:szCs w:val="20"/>
        </w:rPr>
      </w:pPr>
    </w:p>
    <w:p w14:paraId="5D02753F" w14:textId="172D9567" w:rsidR="003361E6" w:rsidRPr="003361E6" w:rsidRDefault="003361E6" w:rsidP="00A7136B">
      <w:pPr>
        <w:ind w:firstLine="708"/>
        <w:contextualSpacing/>
        <w:outlineLvl w:val="0"/>
        <w:rPr>
          <w:rFonts w:asciiTheme="majorBidi" w:hAnsiTheme="majorBidi" w:cstheme="majorBidi"/>
          <w:b/>
          <w:i/>
          <w:sz w:val="20"/>
          <w:szCs w:val="20"/>
        </w:rPr>
      </w:pPr>
      <w:bookmarkStart w:id="0" w:name="_GoBack"/>
      <w:bookmarkEnd w:id="0"/>
      <w:r w:rsidRPr="003361E6">
        <w:rPr>
          <w:rFonts w:asciiTheme="majorBidi" w:hAnsiTheme="majorBidi" w:cstheme="majorBidi"/>
          <w:b/>
          <w:i/>
          <w:sz w:val="20"/>
          <w:szCs w:val="20"/>
        </w:rPr>
        <w:t xml:space="preserve">Structure générale des actions conceptuelles : </w:t>
      </w:r>
    </w:p>
    <w:p w14:paraId="7A151F8A" w14:textId="77777777" w:rsidR="003361E6" w:rsidRPr="006E7692" w:rsidRDefault="003361E6" w:rsidP="006E7692">
      <w:pPr>
        <w:contextualSpacing/>
        <w:outlineLvl w:val="0"/>
        <w:rPr>
          <w:rFonts w:asciiTheme="majorBidi" w:hAnsiTheme="majorBidi" w:cstheme="majorBidi"/>
          <w:i/>
          <w:sz w:val="20"/>
          <w:szCs w:val="20"/>
        </w:rPr>
      </w:pPr>
    </w:p>
    <w:p w14:paraId="0F7DAF66" w14:textId="7F51791D" w:rsidR="00CE4518" w:rsidRPr="003361E6" w:rsidRDefault="00CE4518" w:rsidP="004F2F96">
      <w:pPr>
        <w:ind w:firstLine="708"/>
        <w:jc w:val="both"/>
        <w:rPr>
          <w:rFonts w:ascii="Times New Roman" w:hAnsi="Times New Roman" w:cs="Times New Roman"/>
          <w:bCs/>
          <w:i/>
          <w:sz w:val="20"/>
          <w:szCs w:val="20"/>
        </w:rPr>
      </w:pPr>
      <w:r w:rsidRPr="003361E6">
        <w:rPr>
          <w:rFonts w:ascii="Times New Roman" w:hAnsi="Times New Roman" w:cs="Times New Roman"/>
          <w:bCs/>
          <w:i/>
          <w:sz w:val="20"/>
          <w:szCs w:val="20"/>
        </w:rPr>
        <w:t>Identifie</w:t>
      </w:r>
      <w:r w:rsidR="004F2F96" w:rsidRPr="003361E6">
        <w:rPr>
          <w:rFonts w:ascii="Times New Roman" w:hAnsi="Times New Roman" w:cs="Times New Roman"/>
          <w:bCs/>
          <w:i/>
          <w:sz w:val="20"/>
          <w:szCs w:val="20"/>
        </w:rPr>
        <w:t>r :</w:t>
      </w:r>
    </w:p>
    <w:p w14:paraId="1C088D26" w14:textId="77777777" w:rsidR="00CE4518" w:rsidRPr="00B66C8F" w:rsidRDefault="00CE4518" w:rsidP="00E0256B">
      <w:pPr>
        <w:jc w:val="both"/>
        <w:rPr>
          <w:rFonts w:ascii="Times New Roman" w:hAnsi="Times New Roman" w:cs="Times New Roman"/>
          <w:i/>
          <w:sz w:val="20"/>
          <w:szCs w:val="20"/>
        </w:rPr>
      </w:pPr>
    </w:p>
    <w:p w14:paraId="365D67CA" w14:textId="31B96026" w:rsidR="00CE4518" w:rsidRPr="00B66C8F" w:rsidRDefault="00CE4518" w:rsidP="00B66C8F">
      <w:pPr>
        <w:ind w:left="708"/>
        <w:jc w:val="both"/>
        <w:rPr>
          <w:rFonts w:ascii="Times New Roman" w:hAnsi="Times New Roman" w:cs="Times New Roman"/>
          <w:i/>
          <w:sz w:val="20"/>
          <w:szCs w:val="20"/>
        </w:rPr>
      </w:pPr>
      <w:r w:rsidRPr="00B66C8F">
        <w:rPr>
          <w:rFonts w:ascii="Times New Roman" w:hAnsi="Times New Roman" w:cs="Times New Roman"/>
          <w:i/>
          <w:sz w:val="20"/>
          <w:szCs w:val="20"/>
        </w:rPr>
        <w:t xml:space="preserve">Des contextes bâtis confus, déstructurés, en mutation ou en perte d’identité, nécessitant des stratégies urbanistiques globales, urgentes et durables. </w:t>
      </w:r>
    </w:p>
    <w:p w14:paraId="15924B45" w14:textId="77777777" w:rsidR="00E0256B" w:rsidRPr="00B66C8F" w:rsidRDefault="00E0256B" w:rsidP="00B66C8F">
      <w:pPr>
        <w:jc w:val="both"/>
        <w:rPr>
          <w:rFonts w:ascii="Times New Roman" w:hAnsi="Times New Roman" w:cs="Times New Roman"/>
          <w:i/>
          <w:sz w:val="20"/>
          <w:szCs w:val="20"/>
        </w:rPr>
      </w:pPr>
    </w:p>
    <w:p w14:paraId="5508B240" w14:textId="6654CEAE" w:rsidR="00CE4518" w:rsidRPr="003361E6" w:rsidRDefault="00CE4518" w:rsidP="004F2F96">
      <w:pPr>
        <w:ind w:firstLine="708"/>
        <w:jc w:val="both"/>
        <w:rPr>
          <w:rFonts w:ascii="Times New Roman" w:hAnsi="Times New Roman" w:cs="Times New Roman"/>
          <w:bCs/>
          <w:i/>
          <w:sz w:val="20"/>
          <w:szCs w:val="20"/>
        </w:rPr>
      </w:pPr>
      <w:r w:rsidRPr="003361E6">
        <w:rPr>
          <w:rFonts w:ascii="Times New Roman" w:hAnsi="Times New Roman" w:cs="Times New Roman"/>
          <w:bCs/>
          <w:i/>
          <w:sz w:val="20"/>
          <w:szCs w:val="20"/>
        </w:rPr>
        <w:t>Analyse</w:t>
      </w:r>
      <w:r w:rsidR="004F2F96" w:rsidRPr="003361E6">
        <w:rPr>
          <w:rFonts w:ascii="Times New Roman" w:hAnsi="Times New Roman" w:cs="Times New Roman"/>
          <w:bCs/>
          <w:i/>
          <w:sz w:val="20"/>
          <w:szCs w:val="20"/>
        </w:rPr>
        <w:t>r</w:t>
      </w:r>
      <w:r w:rsidRPr="003361E6">
        <w:rPr>
          <w:rFonts w:ascii="Times New Roman" w:hAnsi="Times New Roman" w:cs="Times New Roman"/>
          <w:bCs/>
          <w:i/>
          <w:sz w:val="20"/>
          <w:szCs w:val="20"/>
        </w:rPr>
        <w:t xml:space="preserve"> et Diagnostique</w:t>
      </w:r>
      <w:r w:rsidR="004F2F96" w:rsidRPr="003361E6">
        <w:rPr>
          <w:rFonts w:ascii="Times New Roman" w:hAnsi="Times New Roman" w:cs="Times New Roman"/>
          <w:bCs/>
          <w:i/>
          <w:sz w:val="20"/>
          <w:szCs w:val="20"/>
        </w:rPr>
        <w:t>r :</w:t>
      </w:r>
    </w:p>
    <w:p w14:paraId="3B859600" w14:textId="77777777" w:rsidR="00CE4518" w:rsidRPr="00B66C8F" w:rsidRDefault="00CE4518" w:rsidP="00E0256B">
      <w:pPr>
        <w:jc w:val="both"/>
        <w:rPr>
          <w:rFonts w:ascii="Times New Roman" w:hAnsi="Times New Roman" w:cs="Times New Roman"/>
          <w:i/>
          <w:sz w:val="20"/>
          <w:szCs w:val="20"/>
        </w:rPr>
      </w:pPr>
    </w:p>
    <w:p w14:paraId="5C4A8EEE" w14:textId="25B44071" w:rsidR="00CE4518" w:rsidRPr="00B66C8F" w:rsidRDefault="00CE4518" w:rsidP="00B66C8F">
      <w:pPr>
        <w:ind w:left="708"/>
        <w:jc w:val="both"/>
        <w:rPr>
          <w:rFonts w:ascii="Times New Roman" w:hAnsi="Times New Roman" w:cs="Times New Roman"/>
          <w:i/>
          <w:sz w:val="20"/>
          <w:szCs w:val="20"/>
        </w:rPr>
      </w:pPr>
      <w:r w:rsidRPr="00B66C8F">
        <w:rPr>
          <w:rFonts w:ascii="Times New Roman" w:hAnsi="Times New Roman" w:cs="Times New Roman"/>
          <w:i/>
          <w:sz w:val="20"/>
          <w:szCs w:val="20"/>
        </w:rPr>
        <w:t xml:space="preserve">Les territoires choisis à l’aide d’une grille de lecture plurielle et subjective, faisant ressurgir leurs atouts et faiblesses, </w:t>
      </w:r>
      <w:r w:rsidR="00A81E97">
        <w:rPr>
          <w:rFonts w:ascii="Times New Roman" w:hAnsi="Times New Roman" w:cs="Times New Roman"/>
          <w:i/>
          <w:sz w:val="20"/>
          <w:szCs w:val="20"/>
        </w:rPr>
        <w:t>en analysant</w:t>
      </w:r>
      <w:r w:rsidRPr="00B66C8F">
        <w:rPr>
          <w:rFonts w:ascii="Times New Roman" w:hAnsi="Times New Roman" w:cs="Times New Roman"/>
          <w:i/>
          <w:sz w:val="20"/>
          <w:szCs w:val="20"/>
        </w:rPr>
        <w:t xml:space="preserve"> leur potentiel et</w:t>
      </w:r>
      <w:r w:rsidR="00A81E97">
        <w:rPr>
          <w:rFonts w:ascii="Times New Roman" w:hAnsi="Times New Roman" w:cs="Times New Roman"/>
          <w:i/>
          <w:sz w:val="20"/>
          <w:szCs w:val="20"/>
        </w:rPr>
        <w:t xml:space="preserve"> en</w:t>
      </w:r>
      <w:r w:rsidRPr="00B66C8F">
        <w:rPr>
          <w:rFonts w:ascii="Times New Roman" w:hAnsi="Times New Roman" w:cs="Times New Roman"/>
          <w:i/>
          <w:sz w:val="20"/>
          <w:szCs w:val="20"/>
        </w:rPr>
        <w:t xml:space="preserve"> propo</w:t>
      </w:r>
      <w:r w:rsidR="00A81E97">
        <w:rPr>
          <w:rFonts w:ascii="Times New Roman" w:hAnsi="Times New Roman" w:cs="Times New Roman"/>
          <w:i/>
          <w:sz w:val="20"/>
          <w:szCs w:val="20"/>
        </w:rPr>
        <w:t>sant</w:t>
      </w:r>
      <w:r w:rsidRPr="00B66C8F">
        <w:rPr>
          <w:rFonts w:ascii="Times New Roman" w:hAnsi="Times New Roman" w:cs="Times New Roman"/>
          <w:i/>
          <w:sz w:val="20"/>
          <w:szCs w:val="20"/>
        </w:rPr>
        <w:t xml:space="preserve"> une série d’actions urbaines capables de les revaloriser.</w:t>
      </w:r>
    </w:p>
    <w:p w14:paraId="285E656B" w14:textId="77777777" w:rsidR="00E0256B" w:rsidRPr="00B66C8F" w:rsidRDefault="00E0256B" w:rsidP="00B66C8F">
      <w:pPr>
        <w:jc w:val="both"/>
        <w:rPr>
          <w:rFonts w:ascii="Times New Roman" w:hAnsi="Times New Roman" w:cs="Times New Roman"/>
          <w:i/>
          <w:sz w:val="20"/>
          <w:szCs w:val="20"/>
        </w:rPr>
      </w:pPr>
    </w:p>
    <w:p w14:paraId="6DBF01CA" w14:textId="32E06E0A" w:rsidR="00CE4518" w:rsidRPr="003361E6" w:rsidRDefault="004F2F96" w:rsidP="004F2F96">
      <w:pPr>
        <w:ind w:firstLine="708"/>
        <w:jc w:val="both"/>
        <w:rPr>
          <w:rFonts w:ascii="Times New Roman" w:hAnsi="Times New Roman" w:cs="Times New Roman"/>
          <w:bCs/>
          <w:i/>
          <w:sz w:val="20"/>
          <w:szCs w:val="20"/>
        </w:rPr>
      </w:pPr>
      <w:r w:rsidRPr="003361E6">
        <w:rPr>
          <w:rFonts w:ascii="Times New Roman" w:hAnsi="Times New Roman" w:cs="Times New Roman"/>
          <w:bCs/>
          <w:i/>
          <w:sz w:val="20"/>
          <w:szCs w:val="20"/>
        </w:rPr>
        <w:t>Agir</w:t>
      </w:r>
      <w:r w:rsidR="00CE4518" w:rsidRPr="003361E6">
        <w:rPr>
          <w:rFonts w:ascii="Times New Roman" w:hAnsi="Times New Roman" w:cs="Times New Roman"/>
          <w:bCs/>
          <w:i/>
          <w:sz w:val="20"/>
          <w:szCs w:val="20"/>
        </w:rPr>
        <w:t xml:space="preserve"> sur l’ensemble :</w:t>
      </w:r>
    </w:p>
    <w:p w14:paraId="52F68FDD" w14:textId="77777777" w:rsidR="00CE4518" w:rsidRPr="00B66C8F" w:rsidRDefault="00CE4518" w:rsidP="00B66C8F">
      <w:pPr>
        <w:jc w:val="both"/>
        <w:rPr>
          <w:rFonts w:ascii="Times New Roman" w:hAnsi="Times New Roman" w:cs="Times New Roman"/>
          <w:i/>
          <w:sz w:val="20"/>
          <w:szCs w:val="20"/>
        </w:rPr>
      </w:pPr>
    </w:p>
    <w:p w14:paraId="26EE5CC3" w14:textId="4C493D97" w:rsidR="00CE4518" w:rsidRPr="00B66C8F" w:rsidRDefault="00CE4518" w:rsidP="00B66C8F">
      <w:pPr>
        <w:ind w:left="708"/>
        <w:jc w:val="both"/>
        <w:rPr>
          <w:rFonts w:ascii="Times New Roman" w:hAnsi="Times New Roman" w:cs="Times New Roman"/>
          <w:i/>
          <w:sz w:val="20"/>
          <w:szCs w:val="20"/>
        </w:rPr>
      </w:pPr>
      <w:r w:rsidRPr="00B66C8F">
        <w:rPr>
          <w:rFonts w:ascii="Times New Roman" w:hAnsi="Times New Roman" w:cs="Times New Roman"/>
          <w:i/>
          <w:sz w:val="20"/>
          <w:szCs w:val="20"/>
        </w:rPr>
        <w:t>Des urbanités amorphes ou déstructurées</w:t>
      </w:r>
      <w:r w:rsidR="00A81E97">
        <w:rPr>
          <w:rFonts w:ascii="Times New Roman" w:hAnsi="Times New Roman" w:cs="Times New Roman"/>
          <w:i/>
          <w:sz w:val="20"/>
          <w:szCs w:val="20"/>
        </w:rPr>
        <w:t xml:space="preserve"> identifiées</w:t>
      </w:r>
      <w:r w:rsidRPr="00B66C8F">
        <w:rPr>
          <w:rFonts w:ascii="Times New Roman" w:hAnsi="Times New Roman" w:cs="Times New Roman"/>
          <w:i/>
          <w:sz w:val="20"/>
          <w:szCs w:val="20"/>
        </w:rPr>
        <w:t xml:space="preserve"> pour accentuer leur caractère</w:t>
      </w:r>
      <w:r w:rsidR="00A81E97">
        <w:rPr>
          <w:rFonts w:ascii="Times New Roman" w:hAnsi="Times New Roman" w:cs="Times New Roman"/>
          <w:i/>
          <w:sz w:val="20"/>
          <w:szCs w:val="20"/>
        </w:rPr>
        <w:t xml:space="preserve"> et leurs qualités</w:t>
      </w:r>
      <w:r w:rsidRPr="00B66C8F">
        <w:rPr>
          <w:rFonts w:ascii="Times New Roman" w:hAnsi="Times New Roman" w:cs="Times New Roman"/>
          <w:i/>
          <w:sz w:val="20"/>
          <w:szCs w:val="20"/>
        </w:rPr>
        <w:t xml:space="preserve">, tout en préservant ou en requalifiant leur identité. </w:t>
      </w:r>
    </w:p>
    <w:p w14:paraId="48657B0F" w14:textId="77777777" w:rsidR="00E0256B" w:rsidRPr="00B66C8F" w:rsidRDefault="00E0256B" w:rsidP="00B66C8F">
      <w:pPr>
        <w:jc w:val="both"/>
        <w:rPr>
          <w:rFonts w:ascii="Times New Roman" w:hAnsi="Times New Roman" w:cs="Times New Roman"/>
          <w:i/>
          <w:sz w:val="20"/>
          <w:szCs w:val="20"/>
        </w:rPr>
      </w:pPr>
    </w:p>
    <w:p w14:paraId="10BC31D7" w14:textId="56E9F738" w:rsidR="00CE4518" w:rsidRPr="003361E6" w:rsidRDefault="00CE4518" w:rsidP="004F2F96">
      <w:pPr>
        <w:ind w:firstLine="708"/>
        <w:jc w:val="both"/>
        <w:rPr>
          <w:rFonts w:ascii="Times New Roman" w:hAnsi="Times New Roman" w:cs="Times New Roman"/>
          <w:bCs/>
          <w:i/>
          <w:sz w:val="20"/>
          <w:szCs w:val="20"/>
        </w:rPr>
      </w:pPr>
      <w:r w:rsidRPr="003361E6">
        <w:rPr>
          <w:rFonts w:ascii="Times New Roman" w:hAnsi="Times New Roman" w:cs="Times New Roman"/>
          <w:bCs/>
          <w:i/>
          <w:sz w:val="20"/>
          <w:szCs w:val="20"/>
        </w:rPr>
        <w:t>Propose</w:t>
      </w:r>
      <w:r w:rsidR="004F2F96" w:rsidRPr="003361E6">
        <w:rPr>
          <w:rFonts w:ascii="Times New Roman" w:hAnsi="Times New Roman" w:cs="Times New Roman"/>
          <w:bCs/>
          <w:i/>
          <w:sz w:val="20"/>
          <w:szCs w:val="20"/>
        </w:rPr>
        <w:t>r :</w:t>
      </w:r>
    </w:p>
    <w:p w14:paraId="3951850F" w14:textId="77777777" w:rsidR="00CE4518" w:rsidRPr="00B66C8F" w:rsidRDefault="00CE4518" w:rsidP="00E0256B">
      <w:pPr>
        <w:jc w:val="both"/>
        <w:rPr>
          <w:rFonts w:ascii="Times New Roman" w:hAnsi="Times New Roman" w:cs="Times New Roman"/>
          <w:i/>
          <w:sz w:val="20"/>
          <w:szCs w:val="20"/>
        </w:rPr>
      </w:pPr>
    </w:p>
    <w:p w14:paraId="63A153BF" w14:textId="534AC562" w:rsidR="00CE4518" w:rsidRPr="00B66C8F" w:rsidRDefault="00CE4518" w:rsidP="00B66C8F">
      <w:pPr>
        <w:ind w:left="708"/>
        <w:jc w:val="both"/>
        <w:rPr>
          <w:rFonts w:ascii="Times New Roman" w:hAnsi="Times New Roman" w:cs="Times New Roman"/>
          <w:i/>
          <w:sz w:val="20"/>
          <w:szCs w:val="20"/>
        </w:rPr>
      </w:pPr>
      <w:r w:rsidRPr="00B66C8F">
        <w:rPr>
          <w:rFonts w:ascii="Times New Roman" w:hAnsi="Times New Roman" w:cs="Times New Roman"/>
          <w:i/>
          <w:sz w:val="20"/>
          <w:szCs w:val="20"/>
        </w:rPr>
        <w:t>Des mesures à la fois architecturales et urbanistiques, judicieusement réfléchies pour également engendrer une plus-value socioéconomique, questionnant et limitant la gentrification, la fluctuation de la valeur immobilière et la densité. Travaille pour la création ou le maintien d’une communauté.</w:t>
      </w:r>
    </w:p>
    <w:p w14:paraId="782EC956" w14:textId="77777777" w:rsidR="00E0256B" w:rsidRPr="00B66C8F" w:rsidRDefault="00E0256B" w:rsidP="00B66C8F">
      <w:pPr>
        <w:jc w:val="both"/>
        <w:rPr>
          <w:rFonts w:ascii="Times New Roman" w:hAnsi="Times New Roman" w:cs="Times New Roman"/>
          <w:i/>
          <w:sz w:val="20"/>
          <w:szCs w:val="20"/>
        </w:rPr>
      </w:pPr>
    </w:p>
    <w:p w14:paraId="2CFB28AF" w14:textId="01B23FD2" w:rsidR="00CE4518" w:rsidRPr="003361E6" w:rsidRDefault="006E7692" w:rsidP="006E7692">
      <w:pPr>
        <w:ind w:firstLine="708"/>
        <w:jc w:val="both"/>
        <w:rPr>
          <w:rFonts w:ascii="Times New Roman" w:hAnsi="Times New Roman" w:cs="Times New Roman"/>
          <w:bCs/>
          <w:i/>
          <w:sz w:val="20"/>
          <w:szCs w:val="20"/>
        </w:rPr>
      </w:pPr>
      <w:r w:rsidRPr="003361E6">
        <w:rPr>
          <w:rFonts w:ascii="Times New Roman" w:hAnsi="Times New Roman" w:cs="Times New Roman"/>
          <w:bCs/>
          <w:i/>
          <w:sz w:val="20"/>
          <w:szCs w:val="20"/>
        </w:rPr>
        <w:t>Intégrer</w:t>
      </w:r>
      <w:r w:rsidR="00CE4518" w:rsidRPr="003361E6">
        <w:rPr>
          <w:rFonts w:ascii="Times New Roman" w:hAnsi="Times New Roman" w:cs="Times New Roman"/>
          <w:bCs/>
          <w:i/>
          <w:sz w:val="20"/>
          <w:szCs w:val="20"/>
        </w:rPr>
        <w:t> :</w:t>
      </w:r>
    </w:p>
    <w:p w14:paraId="6E25FAE3" w14:textId="77777777" w:rsidR="00CE4518" w:rsidRPr="00B66C8F" w:rsidRDefault="00CE4518" w:rsidP="00E0256B">
      <w:pPr>
        <w:jc w:val="both"/>
        <w:rPr>
          <w:rFonts w:ascii="Times New Roman" w:hAnsi="Times New Roman" w:cs="Times New Roman"/>
          <w:i/>
          <w:sz w:val="20"/>
          <w:szCs w:val="20"/>
        </w:rPr>
      </w:pPr>
    </w:p>
    <w:p w14:paraId="676BA4EC" w14:textId="1FD3A8C2" w:rsidR="00CE4518" w:rsidRPr="00B66C8F" w:rsidRDefault="00CE4518" w:rsidP="00B66C8F">
      <w:pPr>
        <w:ind w:left="708"/>
        <w:jc w:val="both"/>
        <w:rPr>
          <w:rFonts w:ascii="Times New Roman" w:hAnsi="Times New Roman" w:cs="Times New Roman"/>
          <w:i/>
          <w:sz w:val="20"/>
          <w:szCs w:val="20"/>
        </w:rPr>
      </w:pPr>
      <w:r w:rsidRPr="00B66C8F">
        <w:rPr>
          <w:rFonts w:ascii="Times New Roman" w:hAnsi="Times New Roman" w:cs="Times New Roman"/>
          <w:i/>
          <w:sz w:val="20"/>
          <w:szCs w:val="20"/>
        </w:rPr>
        <w:t>La réflexion sociétale au processus de con</w:t>
      </w:r>
      <w:r w:rsidR="00A81E97">
        <w:rPr>
          <w:rFonts w:ascii="Times New Roman" w:hAnsi="Times New Roman" w:cs="Times New Roman"/>
          <w:i/>
          <w:sz w:val="20"/>
          <w:szCs w:val="20"/>
        </w:rPr>
        <w:t>ception spatiale, se positionne idéologiquement, conscientise et mesure</w:t>
      </w:r>
      <w:r w:rsidRPr="00B66C8F">
        <w:rPr>
          <w:rFonts w:ascii="Times New Roman" w:hAnsi="Times New Roman" w:cs="Times New Roman"/>
          <w:i/>
          <w:sz w:val="20"/>
          <w:szCs w:val="20"/>
        </w:rPr>
        <w:t xml:space="preserve"> l’impact des </w:t>
      </w:r>
      <w:r w:rsidR="00A81E97">
        <w:rPr>
          <w:rFonts w:ascii="Times New Roman" w:hAnsi="Times New Roman" w:cs="Times New Roman"/>
          <w:i/>
          <w:sz w:val="20"/>
          <w:szCs w:val="20"/>
        </w:rPr>
        <w:t>actions urbaines proposées. Est cohérent et propose</w:t>
      </w:r>
      <w:r w:rsidRPr="00B66C8F">
        <w:rPr>
          <w:rFonts w:ascii="Times New Roman" w:hAnsi="Times New Roman" w:cs="Times New Roman"/>
          <w:i/>
          <w:sz w:val="20"/>
          <w:szCs w:val="20"/>
        </w:rPr>
        <w:t xml:space="preserve"> des actions solidaires à toutes les échelles. </w:t>
      </w:r>
    </w:p>
    <w:p w14:paraId="35EECEBF" w14:textId="77777777" w:rsidR="00E0256B" w:rsidRPr="00B66C8F" w:rsidRDefault="00E0256B" w:rsidP="00B66C8F">
      <w:pPr>
        <w:jc w:val="both"/>
        <w:rPr>
          <w:rFonts w:ascii="Times New Roman" w:hAnsi="Times New Roman" w:cs="Times New Roman"/>
          <w:i/>
          <w:sz w:val="20"/>
          <w:szCs w:val="20"/>
        </w:rPr>
      </w:pPr>
    </w:p>
    <w:p w14:paraId="555A7D31" w14:textId="0D84FCCA" w:rsidR="00CE4518" w:rsidRPr="003361E6" w:rsidRDefault="006E7692" w:rsidP="006E7692">
      <w:pPr>
        <w:ind w:firstLine="708"/>
        <w:jc w:val="both"/>
        <w:rPr>
          <w:rFonts w:ascii="Times New Roman" w:hAnsi="Times New Roman" w:cs="Times New Roman"/>
          <w:bCs/>
          <w:i/>
          <w:sz w:val="20"/>
          <w:szCs w:val="20"/>
        </w:rPr>
      </w:pPr>
      <w:r w:rsidRPr="003361E6">
        <w:rPr>
          <w:rFonts w:ascii="Times New Roman" w:hAnsi="Times New Roman" w:cs="Times New Roman"/>
          <w:bCs/>
          <w:i/>
          <w:sz w:val="20"/>
          <w:szCs w:val="20"/>
        </w:rPr>
        <w:t>Transgresser :</w:t>
      </w:r>
    </w:p>
    <w:p w14:paraId="326A052C" w14:textId="77777777" w:rsidR="00CE4518" w:rsidRPr="00B66C8F" w:rsidRDefault="00CE4518" w:rsidP="00E0256B">
      <w:pPr>
        <w:jc w:val="both"/>
        <w:rPr>
          <w:rFonts w:ascii="Times New Roman" w:hAnsi="Times New Roman" w:cs="Times New Roman"/>
          <w:i/>
          <w:sz w:val="20"/>
          <w:szCs w:val="20"/>
        </w:rPr>
      </w:pPr>
    </w:p>
    <w:p w14:paraId="2F176DA8" w14:textId="49CA0823" w:rsidR="00CE4518" w:rsidRPr="00B66C8F" w:rsidRDefault="00CE4518" w:rsidP="00B66C8F">
      <w:pPr>
        <w:ind w:left="708"/>
        <w:jc w:val="both"/>
        <w:rPr>
          <w:rFonts w:ascii="Times New Roman" w:hAnsi="Times New Roman" w:cs="Times New Roman"/>
          <w:i/>
          <w:sz w:val="20"/>
          <w:szCs w:val="20"/>
        </w:rPr>
      </w:pPr>
      <w:r w:rsidRPr="00B66C8F">
        <w:rPr>
          <w:rFonts w:ascii="Times New Roman" w:hAnsi="Times New Roman" w:cs="Times New Roman"/>
          <w:i/>
          <w:sz w:val="20"/>
          <w:szCs w:val="20"/>
        </w:rPr>
        <w:t>Les limites de la prat</w:t>
      </w:r>
      <w:r w:rsidR="0030563C">
        <w:rPr>
          <w:rFonts w:ascii="Times New Roman" w:hAnsi="Times New Roman" w:cs="Times New Roman"/>
          <w:i/>
          <w:sz w:val="20"/>
          <w:szCs w:val="20"/>
        </w:rPr>
        <w:t>ique architecturale, questionnant</w:t>
      </w:r>
      <w:r w:rsidRPr="00B66C8F">
        <w:rPr>
          <w:rFonts w:ascii="Times New Roman" w:hAnsi="Times New Roman" w:cs="Times New Roman"/>
          <w:i/>
          <w:sz w:val="20"/>
          <w:szCs w:val="20"/>
        </w:rPr>
        <w:t xml:space="preserve"> l’antinomie coutumière entre intérieur et extérieur, privé et public, lumineux et sobre, afin de repenser le cadre de vie dans sa globalité. </w:t>
      </w:r>
      <w:r w:rsidR="00FD4493">
        <w:rPr>
          <w:rFonts w:ascii="Times New Roman" w:hAnsi="Times New Roman" w:cs="Times New Roman"/>
          <w:i/>
          <w:sz w:val="20"/>
          <w:szCs w:val="20"/>
        </w:rPr>
        <w:t>Invente</w:t>
      </w:r>
      <w:r w:rsidRPr="00B66C8F">
        <w:rPr>
          <w:rFonts w:ascii="Times New Roman" w:hAnsi="Times New Roman" w:cs="Times New Roman"/>
          <w:i/>
          <w:sz w:val="20"/>
          <w:szCs w:val="20"/>
        </w:rPr>
        <w:t xml:space="preserve"> des méthodes de conception et des prototypes spatiaux adaptables.</w:t>
      </w:r>
    </w:p>
    <w:p w14:paraId="257E3B72" w14:textId="77777777" w:rsidR="00E0256B" w:rsidRPr="00B66C8F" w:rsidRDefault="00E0256B" w:rsidP="00B66C8F">
      <w:pPr>
        <w:jc w:val="both"/>
        <w:rPr>
          <w:rFonts w:ascii="Times New Roman" w:hAnsi="Times New Roman" w:cs="Times New Roman"/>
          <w:i/>
          <w:sz w:val="20"/>
          <w:szCs w:val="20"/>
        </w:rPr>
      </w:pPr>
    </w:p>
    <w:p w14:paraId="1A14B881" w14:textId="4E518ABD" w:rsidR="00CE4518" w:rsidRPr="003361E6" w:rsidRDefault="00CE4518" w:rsidP="006E7692">
      <w:pPr>
        <w:ind w:firstLine="708"/>
        <w:jc w:val="both"/>
        <w:rPr>
          <w:rFonts w:ascii="Times New Roman" w:hAnsi="Times New Roman" w:cs="Times New Roman"/>
          <w:bCs/>
          <w:i/>
          <w:sz w:val="20"/>
          <w:szCs w:val="20"/>
        </w:rPr>
      </w:pPr>
      <w:r w:rsidRPr="003361E6">
        <w:rPr>
          <w:rFonts w:ascii="Times New Roman" w:hAnsi="Times New Roman" w:cs="Times New Roman"/>
          <w:bCs/>
          <w:i/>
          <w:sz w:val="20"/>
          <w:szCs w:val="20"/>
        </w:rPr>
        <w:t>Innove</w:t>
      </w:r>
      <w:r w:rsidR="006E7692" w:rsidRPr="003361E6">
        <w:rPr>
          <w:rFonts w:ascii="Times New Roman" w:hAnsi="Times New Roman" w:cs="Times New Roman"/>
          <w:bCs/>
          <w:i/>
          <w:sz w:val="20"/>
          <w:szCs w:val="20"/>
        </w:rPr>
        <w:t>r :</w:t>
      </w:r>
    </w:p>
    <w:p w14:paraId="6300B206" w14:textId="77777777" w:rsidR="00CE4518" w:rsidRPr="00B66C8F" w:rsidRDefault="00CE4518" w:rsidP="00E0256B">
      <w:pPr>
        <w:jc w:val="both"/>
        <w:rPr>
          <w:rFonts w:ascii="Times New Roman" w:hAnsi="Times New Roman" w:cs="Times New Roman"/>
          <w:i/>
          <w:sz w:val="20"/>
          <w:szCs w:val="20"/>
        </w:rPr>
      </w:pPr>
    </w:p>
    <w:p w14:paraId="3355CFFB" w14:textId="66D39FDC" w:rsidR="00CE4518" w:rsidRPr="00B66C8F" w:rsidRDefault="00CE4518" w:rsidP="00B66C8F">
      <w:pPr>
        <w:ind w:left="708"/>
        <w:jc w:val="both"/>
        <w:rPr>
          <w:rFonts w:ascii="Times New Roman" w:hAnsi="Times New Roman" w:cs="Times New Roman"/>
          <w:i/>
          <w:sz w:val="20"/>
          <w:szCs w:val="20"/>
        </w:rPr>
      </w:pPr>
      <w:r w:rsidRPr="00B66C8F">
        <w:rPr>
          <w:rFonts w:ascii="Times New Roman" w:hAnsi="Times New Roman" w:cs="Times New Roman"/>
          <w:i/>
          <w:sz w:val="20"/>
          <w:szCs w:val="20"/>
        </w:rPr>
        <w:t xml:space="preserve">Dans l’organisation spatiale, tout en étudiant et en questionnant les modèles typo-morphologiques connus ainsi que les </w:t>
      </w:r>
      <w:r w:rsidR="00DB19FB" w:rsidRPr="00B66C8F">
        <w:rPr>
          <w:rFonts w:ascii="Times New Roman" w:hAnsi="Times New Roman" w:cs="Times New Roman"/>
          <w:i/>
          <w:sz w:val="20"/>
          <w:szCs w:val="20"/>
        </w:rPr>
        <w:t>acquis de la modernité. Produit</w:t>
      </w:r>
      <w:r w:rsidRPr="00B66C8F">
        <w:rPr>
          <w:rFonts w:ascii="Times New Roman" w:hAnsi="Times New Roman" w:cs="Times New Roman"/>
          <w:i/>
          <w:sz w:val="20"/>
          <w:szCs w:val="20"/>
        </w:rPr>
        <w:t xml:space="preserve"> un nouveau cadre de vie.</w:t>
      </w:r>
    </w:p>
    <w:p w14:paraId="76BB57E2" w14:textId="77777777" w:rsidR="00E0256B" w:rsidRPr="00B66C8F" w:rsidRDefault="00E0256B" w:rsidP="00B66C8F">
      <w:pPr>
        <w:jc w:val="both"/>
        <w:rPr>
          <w:rFonts w:ascii="Times New Roman" w:hAnsi="Times New Roman" w:cs="Times New Roman"/>
          <w:b/>
          <w:i/>
          <w:sz w:val="20"/>
          <w:szCs w:val="20"/>
        </w:rPr>
      </w:pPr>
    </w:p>
    <w:p w14:paraId="5D01EBFB" w14:textId="24B25EB1" w:rsidR="00CE4518" w:rsidRPr="003361E6" w:rsidRDefault="00CE4518" w:rsidP="006E7692">
      <w:pPr>
        <w:ind w:firstLine="708"/>
        <w:jc w:val="both"/>
        <w:rPr>
          <w:rFonts w:ascii="Times New Roman" w:hAnsi="Times New Roman" w:cs="Times New Roman"/>
          <w:bCs/>
          <w:i/>
          <w:sz w:val="20"/>
          <w:szCs w:val="20"/>
        </w:rPr>
      </w:pPr>
      <w:r w:rsidRPr="003361E6">
        <w:rPr>
          <w:rFonts w:ascii="Times New Roman" w:hAnsi="Times New Roman" w:cs="Times New Roman"/>
          <w:bCs/>
          <w:i/>
          <w:sz w:val="20"/>
          <w:szCs w:val="20"/>
        </w:rPr>
        <w:t>Accorde</w:t>
      </w:r>
      <w:r w:rsidR="006E7692" w:rsidRPr="003361E6">
        <w:rPr>
          <w:rFonts w:ascii="Times New Roman" w:hAnsi="Times New Roman" w:cs="Times New Roman"/>
          <w:bCs/>
          <w:i/>
          <w:sz w:val="20"/>
          <w:szCs w:val="20"/>
        </w:rPr>
        <w:t>r :</w:t>
      </w:r>
    </w:p>
    <w:p w14:paraId="0B8B8801" w14:textId="77777777" w:rsidR="00CE4518" w:rsidRPr="00B66C8F" w:rsidRDefault="00CE4518" w:rsidP="00E0256B">
      <w:pPr>
        <w:jc w:val="both"/>
        <w:rPr>
          <w:rFonts w:ascii="Times New Roman" w:hAnsi="Times New Roman" w:cs="Times New Roman"/>
          <w:i/>
          <w:sz w:val="20"/>
          <w:szCs w:val="20"/>
        </w:rPr>
      </w:pPr>
    </w:p>
    <w:p w14:paraId="10821969" w14:textId="27D19B55" w:rsidR="00CE4518" w:rsidRDefault="00CE4518" w:rsidP="00B66C8F">
      <w:pPr>
        <w:ind w:left="708"/>
        <w:jc w:val="both"/>
        <w:rPr>
          <w:rFonts w:ascii="Times New Roman" w:hAnsi="Times New Roman" w:cs="Times New Roman"/>
          <w:i/>
          <w:sz w:val="20"/>
          <w:szCs w:val="20"/>
        </w:rPr>
      </w:pPr>
      <w:r w:rsidRPr="00B66C8F">
        <w:rPr>
          <w:rFonts w:ascii="Times New Roman" w:hAnsi="Times New Roman" w:cs="Times New Roman"/>
          <w:i/>
          <w:sz w:val="20"/>
          <w:szCs w:val="20"/>
        </w:rPr>
        <w:t>La nouvelle spatialité innovante recherchée avec la diversité d’usages et la flexibilité d’occupations requise p</w:t>
      </w:r>
      <w:r w:rsidR="00DB19FB" w:rsidRPr="00B66C8F">
        <w:rPr>
          <w:rFonts w:ascii="Times New Roman" w:hAnsi="Times New Roman" w:cs="Times New Roman"/>
          <w:i/>
          <w:sz w:val="20"/>
          <w:szCs w:val="20"/>
        </w:rPr>
        <w:t>ar la vie contemporaine. Habite</w:t>
      </w:r>
      <w:r w:rsidRPr="00B66C8F">
        <w:rPr>
          <w:rFonts w:ascii="Times New Roman" w:hAnsi="Times New Roman" w:cs="Times New Roman"/>
          <w:i/>
          <w:sz w:val="20"/>
          <w:szCs w:val="20"/>
        </w:rPr>
        <w:t xml:space="preserve"> le cadre de vie.</w:t>
      </w:r>
    </w:p>
    <w:p w14:paraId="19BA4BEB" w14:textId="77777777" w:rsidR="003361E6" w:rsidRDefault="003361E6" w:rsidP="009C3A0C">
      <w:pPr>
        <w:jc w:val="both"/>
        <w:rPr>
          <w:rFonts w:ascii="Times New Roman" w:hAnsi="Times New Roman" w:cs="Times New Roman"/>
          <w:i/>
          <w:sz w:val="20"/>
          <w:szCs w:val="20"/>
        </w:rPr>
      </w:pPr>
    </w:p>
    <w:p w14:paraId="16AC4738" w14:textId="77777777" w:rsidR="00C82031" w:rsidRDefault="00C82031" w:rsidP="009C3A0C">
      <w:pPr>
        <w:jc w:val="both"/>
        <w:rPr>
          <w:rFonts w:ascii="Times New Roman" w:hAnsi="Times New Roman" w:cs="Times New Roman"/>
          <w:i/>
          <w:sz w:val="20"/>
          <w:szCs w:val="20"/>
        </w:rPr>
      </w:pPr>
    </w:p>
    <w:p w14:paraId="3BBDCA8F" w14:textId="77777777" w:rsidR="009C3A0C" w:rsidRDefault="009C3A0C" w:rsidP="009C3A0C">
      <w:pPr>
        <w:jc w:val="both"/>
        <w:rPr>
          <w:rFonts w:ascii="Times New Roman" w:hAnsi="Times New Roman" w:cs="Times New Roman"/>
          <w:i/>
          <w:sz w:val="20"/>
          <w:szCs w:val="20"/>
        </w:rPr>
      </w:pPr>
    </w:p>
    <w:p w14:paraId="3924737E" w14:textId="77777777" w:rsidR="00CA5177" w:rsidRDefault="00CA5177" w:rsidP="00055F15">
      <w:pPr>
        <w:pStyle w:val="ListParagraph"/>
        <w:numPr>
          <w:ilvl w:val="0"/>
          <w:numId w:val="5"/>
        </w:numPr>
        <w:jc w:val="both"/>
        <w:rPr>
          <w:rFonts w:ascii="Times New Roman" w:hAnsi="Times New Roman" w:cs="Times New Roman"/>
          <w:b/>
          <w:i/>
        </w:rPr>
        <w:sectPr w:rsidR="00CA5177" w:rsidSect="00083CA0">
          <w:pgSz w:w="11900" w:h="16840"/>
          <w:pgMar w:top="1417" w:right="1417" w:bottom="1417" w:left="1417" w:header="708" w:footer="708" w:gutter="0"/>
          <w:cols w:space="708"/>
          <w:docGrid w:linePitch="360"/>
        </w:sectPr>
      </w:pPr>
    </w:p>
    <w:p w14:paraId="5ADD6AF1" w14:textId="653B9087" w:rsidR="00055F15" w:rsidRPr="00914945" w:rsidRDefault="00055F15" w:rsidP="00055F15">
      <w:pPr>
        <w:pStyle w:val="ListParagraph"/>
        <w:numPr>
          <w:ilvl w:val="0"/>
          <w:numId w:val="5"/>
        </w:numPr>
        <w:jc w:val="both"/>
        <w:rPr>
          <w:rFonts w:ascii="Times New Roman" w:hAnsi="Times New Roman" w:cs="Times New Roman"/>
          <w:b/>
          <w:i/>
        </w:rPr>
      </w:pPr>
      <w:r w:rsidRPr="00914945">
        <w:rPr>
          <w:rFonts w:ascii="Times New Roman" w:hAnsi="Times New Roman" w:cs="Times New Roman"/>
          <w:b/>
          <w:i/>
        </w:rPr>
        <w:t>Historique de l’at</w:t>
      </w:r>
      <w:r w:rsidR="001070AF">
        <w:rPr>
          <w:rFonts w:ascii="Times New Roman" w:hAnsi="Times New Roman" w:cs="Times New Roman"/>
          <w:b/>
          <w:i/>
        </w:rPr>
        <w:t>elier M</w:t>
      </w:r>
      <w:r w:rsidRPr="00914945">
        <w:rPr>
          <w:rFonts w:ascii="Times New Roman" w:hAnsi="Times New Roman" w:cs="Times New Roman"/>
          <w:b/>
          <w:i/>
        </w:rPr>
        <w:t>utations</w:t>
      </w:r>
    </w:p>
    <w:p w14:paraId="2CA2A597" w14:textId="77777777" w:rsidR="00055F15" w:rsidRDefault="00055F15" w:rsidP="00B66C8F">
      <w:pPr>
        <w:jc w:val="both"/>
        <w:rPr>
          <w:rFonts w:ascii="Times New Roman" w:hAnsi="Times New Roman" w:cs="Times New Roman"/>
          <w:i/>
          <w:color w:val="3366FF"/>
          <w:sz w:val="20"/>
          <w:szCs w:val="20"/>
        </w:rPr>
      </w:pPr>
    </w:p>
    <w:p w14:paraId="379336AD" w14:textId="54E2D7E7" w:rsidR="00DB19FB" w:rsidRPr="00B66C8F" w:rsidRDefault="00DB19FB" w:rsidP="006C44EE">
      <w:pPr>
        <w:ind w:firstLine="708"/>
        <w:jc w:val="both"/>
        <w:rPr>
          <w:rFonts w:ascii="Times New Roman" w:hAnsi="Times New Roman" w:cs="Times New Roman"/>
          <w:b/>
          <w:i/>
          <w:sz w:val="20"/>
          <w:szCs w:val="20"/>
        </w:rPr>
      </w:pPr>
      <w:r w:rsidRPr="00B66C8F">
        <w:rPr>
          <w:rFonts w:ascii="Times New Roman" w:hAnsi="Times New Roman" w:cs="Times New Roman"/>
          <w:b/>
          <w:i/>
          <w:sz w:val="20"/>
          <w:szCs w:val="20"/>
        </w:rPr>
        <w:t xml:space="preserve">Les années </w:t>
      </w:r>
      <w:r w:rsidR="00FD4493" w:rsidRPr="00B66C8F">
        <w:rPr>
          <w:rFonts w:ascii="Times New Roman" w:hAnsi="Times New Roman" w:cs="Times New Roman"/>
          <w:b/>
          <w:i/>
          <w:sz w:val="20"/>
          <w:szCs w:val="20"/>
        </w:rPr>
        <w:t>précédentes,</w:t>
      </w:r>
      <w:r w:rsidR="00FD4493">
        <w:rPr>
          <w:rFonts w:ascii="Times New Roman" w:hAnsi="Times New Roman" w:cs="Times New Roman"/>
          <w:b/>
          <w:i/>
          <w:sz w:val="20"/>
          <w:szCs w:val="20"/>
        </w:rPr>
        <w:t xml:space="preserve"> l’atelier</w:t>
      </w:r>
      <w:r w:rsidRPr="00B66C8F">
        <w:rPr>
          <w:rFonts w:ascii="Times New Roman" w:hAnsi="Times New Roman" w:cs="Times New Roman"/>
          <w:b/>
          <w:i/>
          <w:sz w:val="20"/>
          <w:szCs w:val="20"/>
        </w:rPr>
        <w:t xml:space="preserve"> Mutations : </w:t>
      </w:r>
    </w:p>
    <w:p w14:paraId="6BBF316A" w14:textId="77777777" w:rsidR="00DB19FB" w:rsidRPr="00B66C8F" w:rsidRDefault="00DB19FB" w:rsidP="00E0256B">
      <w:pPr>
        <w:jc w:val="both"/>
        <w:rPr>
          <w:rFonts w:ascii="Times New Roman" w:hAnsi="Times New Roman" w:cs="Times New Roman"/>
          <w:i/>
          <w:sz w:val="20"/>
          <w:szCs w:val="20"/>
        </w:rPr>
      </w:pPr>
    </w:p>
    <w:p w14:paraId="4B0A5108" w14:textId="7804A887" w:rsidR="00AB2CBF" w:rsidRPr="00B66C8F" w:rsidRDefault="00FD4493" w:rsidP="006C44EE">
      <w:pPr>
        <w:ind w:left="708"/>
        <w:jc w:val="both"/>
        <w:rPr>
          <w:rFonts w:ascii="Times New Roman" w:hAnsi="Times New Roman" w:cs="Times New Roman"/>
          <w:i/>
          <w:sz w:val="20"/>
          <w:szCs w:val="20"/>
        </w:rPr>
      </w:pPr>
      <w:r>
        <w:rPr>
          <w:rFonts w:ascii="Times New Roman" w:hAnsi="Times New Roman" w:cs="Times New Roman"/>
          <w:i/>
          <w:sz w:val="20"/>
          <w:szCs w:val="20"/>
        </w:rPr>
        <w:t>S’est b</w:t>
      </w:r>
      <w:r w:rsidR="00DB19FB" w:rsidRPr="00B66C8F">
        <w:rPr>
          <w:rFonts w:ascii="Times New Roman" w:hAnsi="Times New Roman" w:cs="Times New Roman"/>
          <w:i/>
          <w:sz w:val="20"/>
          <w:szCs w:val="20"/>
        </w:rPr>
        <w:t>asé sur</w:t>
      </w:r>
      <w:r w:rsidR="00B66C8F" w:rsidRPr="00B66C8F">
        <w:rPr>
          <w:rFonts w:ascii="Times New Roman" w:hAnsi="Times New Roman" w:cs="Times New Roman"/>
          <w:i/>
          <w:sz w:val="20"/>
          <w:szCs w:val="20"/>
        </w:rPr>
        <w:t xml:space="preserve"> le constat que dans nos villes</w:t>
      </w:r>
      <w:r w:rsidR="00DB19FB" w:rsidRPr="00B66C8F">
        <w:rPr>
          <w:rFonts w:ascii="Times New Roman" w:hAnsi="Times New Roman" w:cs="Times New Roman"/>
          <w:i/>
          <w:sz w:val="20"/>
          <w:szCs w:val="20"/>
        </w:rPr>
        <w:t xml:space="preserve"> </w:t>
      </w:r>
      <w:r w:rsidR="00AB2CBF" w:rsidRPr="00B66C8F">
        <w:rPr>
          <w:rFonts w:ascii="Times New Roman" w:hAnsi="Times New Roman" w:cs="Times New Roman"/>
          <w:i/>
          <w:sz w:val="20"/>
          <w:szCs w:val="20"/>
        </w:rPr>
        <w:t>les mutations s’accélèrent, les repères se perdent, de nouvell</w:t>
      </w:r>
      <w:r w:rsidR="00375549" w:rsidRPr="00B66C8F">
        <w:rPr>
          <w:rFonts w:ascii="Times New Roman" w:hAnsi="Times New Roman" w:cs="Times New Roman"/>
          <w:i/>
          <w:sz w:val="20"/>
          <w:szCs w:val="20"/>
        </w:rPr>
        <w:t xml:space="preserve">es formes urbaines apparaissent tandis que </w:t>
      </w:r>
      <w:r w:rsidR="00AB2CBF" w:rsidRPr="00B66C8F">
        <w:rPr>
          <w:rFonts w:ascii="Times New Roman" w:hAnsi="Times New Roman" w:cs="Times New Roman"/>
          <w:i/>
          <w:sz w:val="20"/>
          <w:szCs w:val="20"/>
        </w:rPr>
        <w:t xml:space="preserve">d’autres </w:t>
      </w:r>
      <w:r w:rsidR="00DB19FB" w:rsidRPr="00B66C8F">
        <w:rPr>
          <w:rFonts w:ascii="Times New Roman" w:hAnsi="Times New Roman" w:cs="Times New Roman"/>
          <w:i/>
          <w:sz w:val="20"/>
          <w:szCs w:val="20"/>
        </w:rPr>
        <w:t>s’estompent</w:t>
      </w:r>
      <w:r w:rsidR="00AB2CBF" w:rsidRPr="00B66C8F">
        <w:rPr>
          <w:rFonts w:ascii="Times New Roman" w:hAnsi="Times New Roman" w:cs="Times New Roman"/>
          <w:i/>
          <w:sz w:val="20"/>
          <w:szCs w:val="20"/>
        </w:rPr>
        <w:t xml:space="preserve"> créant des vides urba</w:t>
      </w:r>
      <w:r>
        <w:rPr>
          <w:rFonts w:ascii="Times New Roman" w:hAnsi="Times New Roman" w:cs="Times New Roman"/>
          <w:i/>
          <w:sz w:val="20"/>
          <w:szCs w:val="20"/>
        </w:rPr>
        <w:t>ins, L</w:t>
      </w:r>
      <w:r w:rsidR="00AB2CBF" w:rsidRPr="00B66C8F">
        <w:rPr>
          <w:rFonts w:ascii="Times New Roman" w:hAnsi="Times New Roman" w:cs="Times New Roman"/>
          <w:i/>
          <w:sz w:val="20"/>
          <w:szCs w:val="20"/>
        </w:rPr>
        <w:t xml:space="preserve">’atelier </w:t>
      </w:r>
      <w:r w:rsidR="00DB19FB" w:rsidRPr="00B66C8F">
        <w:rPr>
          <w:rFonts w:ascii="Times New Roman" w:hAnsi="Times New Roman" w:cs="Times New Roman"/>
          <w:i/>
          <w:sz w:val="20"/>
          <w:szCs w:val="20"/>
        </w:rPr>
        <w:t>a tenté</w:t>
      </w:r>
      <w:r w:rsidR="00AB2CBF" w:rsidRPr="00B66C8F">
        <w:rPr>
          <w:rFonts w:ascii="Times New Roman" w:hAnsi="Times New Roman" w:cs="Times New Roman"/>
          <w:i/>
          <w:sz w:val="20"/>
          <w:szCs w:val="20"/>
        </w:rPr>
        <w:t xml:space="preserve"> </w:t>
      </w:r>
      <w:r w:rsidR="009E7ABA" w:rsidRPr="00B66C8F">
        <w:rPr>
          <w:rFonts w:ascii="Times New Roman" w:hAnsi="Times New Roman" w:cs="Times New Roman"/>
          <w:i/>
          <w:sz w:val="20"/>
          <w:szCs w:val="20"/>
        </w:rPr>
        <w:t xml:space="preserve">de </w:t>
      </w:r>
      <w:r w:rsidR="009F72F9" w:rsidRPr="00B66C8F">
        <w:rPr>
          <w:rFonts w:ascii="Times New Roman" w:hAnsi="Times New Roman" w:cs="Times New Roman"/>
          <w:i/>
          <w:sz w:val="20"/>
          <w:szCs w:val="20"/>
        </w:rPr>
        <w:t>comprendre ces évolutions</w:t>
      </w:r>
      <w:r w:rsidR="00AB2CBF" w:rsidRPr="00B66C8F">
        <w:rPr>
          <w:rFonts w:ascii="Times New Roman" w:hAnsi="Times New Roman" w:cs="Times New Roman"/>
          <w:i/>
          <w:sz w:val="20"/>
          <w:szCs w:val="20"/>
        </w:rPr>
        <w:t xml:space="preserve"> et de définir quels sont les enjeux pour les architectes, quels sont les</w:t>
      </w:r>
      <w:r w:rsidR="009F72F9" w:rsidRPr="00B66C8F">
        <w:rPr>
          <w:rFonts w:ascii="Times New Roman" w:hAnsi="Times New Roman" w:cs="Times New Roman"/>
          <w:i/>
          <w:sz w:val="20"/>
          <w:szCs w:val="20"/>
        </w:rPr>
        <w:t xml:space="preserve"> concepts ou outils nécessaires</w:t>
      </w:r>
      <w:r w:rsidR="00AB2CBF" w:rsidRPr="00B66C8F">
        <w:rPr>
          <w:rFonts w:ascii="Times New Roman" w:hAnsi="Times New Roman" w:cs="Times New Roman"/>
          <w:i/>
          <w:sz w:val="20"/>
          <w:szCs w:val="20"/>
        </w:rPr>
        <w:t xml:space="preserve"> qui permettent d’y intervenir</w:t>
      </w:r>
      <w:r w:rsidR="009F72F9" w:rsidRPr="00B66C8F">
        <w:rPr>
          <w:rFonts w:ascii="Times New Roman" w:hAnsi="Times New Roman" w:cs="Times New Roman"/>
          <w:i/>
          <w:sz w:val="20"/>
          <w:szCs w:val="20"/>
        </w:rPr>
        <w:t xml:space="preserve"> et</w:t>
      </w:r>
      <w:r w:rsidR="002F23C3" w:rsidRPr="00B66C8F">
        <w:rPr>
          <w:rFonts w:ascii="Times New Roman" w:hAnsi="Times New Roman" w:cs="Times New Roman"/>
          <w:i/>
          <w:sz w:val="20"/>
          <w:szCs w:val="20"/>
        </w:rPr>
        <w:t xml:space="preserve"> avec quelle légitimité</w:t>
      </w:r>
      <w:r w:rsidR="009F72F9" w:rsidRPr="00B66C8F">
        <w:rPr>
          <w:rFonts w:ascii="Times New Roman" w:hAnsi="Times New Roman" w:cs="Times New Roman"/>
          <w:i/>
          <w:sz w:val="20"/>
          <w:szCs w:val="20"/>
        </w:rPr>
        <w:t>.</w:t>
      </w:r>
    </w:p>
    <w:p w14:paraId="02A77F91" w14:textId="77777777" w:rsidR="00E17A37" w:rsidRDefault="00E17A37" w:rsidP="00B66C8F">
      <w:pPr>
        <w:jc w:val="both"/>
        <w:rPr>
          <w:rFonts w:ascii="Times New Roman" w:hAnsi="Times New Roman" w:cs="Times New Roman"/>
          <w:b/>
          <w:i/>
          <w:sz w:val="20"/>
          <w:szCs w:val="20"/>
        </w:rPr>
      </w:pPr>
    </w:p>
    <w:p w14:paraId="25D8349F" w14:textId="2661F3D0" w:rsidR="00DB19FB" w:rsidRPr="00B66C8F" w:rsidRDefault="00DB19FB" w:rsidP="006C44EE">
      <w:pPr>
        <w:ind w:left="708"/>
        <w:jc w:val="both"/>
        <w:rPr>
          <w:rFonts w:ascii="Times New Roman" w:hAnsi="Times New Roman" w:cs="Times New Roman"/>
          <w:i/>
          <w:sz w:val="20"/>
          <w:szCs w:val="20"/>
        </w:rPr>
      </w:pPr>
      <w:r w:rsidRPr="00E17A37">
        <w:rPr>
          <w:rFonts w:ascii="Times New Roman" w:hAnsi="Times New Roman" w:cs="Times New Roman"/>
          <w:b/>
          <w:i/>
          <w:sz w:val="20"/>
          <w:szCs w:val="20"/>
        </w:rPr>
        <w:t>Depuis 2011</w:t>
      </w:r>
      <w:r w:rsidRPr="00B66C8F">
        <w:rPr>
          <w:rFonts w:ascii="Times New Roman" w:hAnsi="Times New Roman" w:cs="Times New Roman"/>
          <w:i/>
          <w:sz w:val="20"/>
          <w:szCs w:val="20"/>
        </w:rPr>
        <w:t>, l’atelier a travaillé principalement sur des concours urbains, tournés souvent vers des enjeux majeurs de rénovation ou requalification post-industrielle dans des villes européennes :</w:t>
      </w:r>
    </w:p>
    <w:p w14:paraId="50164D7C" w14:textId="77777777" w:rsidR="00E17A37" w:rsidRDefault="00E17A37" w:rsidP="00E0256B">
      <w:pPr>
        <w:jc w:val="both"/>
        <w:rPr>
          <w:rFonts w:ascii="Times New Roman" w:hAnsi="Times New Roman" w:cs="Times New Roman"/>
          <w:b/>
          <w:i/>
          <w:sz w:val="20"/>
          <w:szCs w:val="20"/>
        </w:rPr>
      </w:pPr>
    </w:p>
    <w:p w14:paraId="2C576CD9" w14:textId="79330DAB" w:rsidR="00904624" w:rsidRPr="00E17A37" w:rsidRDefault="00904624" w:rsidP="006C44EE">
      <w:pPr>
        <w:ind w:firstLine="708"/>
        <w:jc w:val="both"/>
        <w:rPr>
          <w:rFonts w:ascii="Times New Roman" w:hAnsi="Times New Roman" w:cs="Times New Roman"/>
          <w:b/>
          <w:i/>
          <w:sz w:val="20"/>
          <w:szCs w:val="20"/>
        </w:rPr>
      </w:pPr>
      <w:r w:rsidRPr="00E17A37">
        <w:rPr>
          <w:rFonts w:ascii="Times New Roman" w:hAnsi="Times New Roman" w:cs="Times New Roman"/>
          <w:b/>
          <w:i/>
          <w:sz w:val="20"/>
          <w:szCs w:val="20"/>
        </w:rPr>
        <w:t>2011</w:t>
      </w:r>
      <w:r w:rsidR="009E7ABA" w:rsidRPr="00E17A37">
        <w:rPr>
          <w:rFonts w:ascii="Times New Roman" w:hAnsi="Times New Roman" w:cs="Times New Roman"/>
          <w:b/>
          <w:i/>
          <w:sz w:val="20"/>
          <w:szCs w:val="20"/>
        </w:rPr>
        <w:t xml:space="preserve"> </w:t>
      </w:r>
      <w:r w:rsidRPr="00E17A37">
        <w:rPr>
          <w:rFonts w:ascii="Times New Roman" w:hAnsi="Times New Roman" w:cs="Times New Roman"/>
          <w:b/>
          <w:i/>
          <w:sz w:val="20"/>
          <w:szCs w:val="20"/>
        </w:rPr>
        <w:t>-</w:t>
      </w:r>
      <w:r w:rsidR="009E7ABA" w:rsidRPr="00E17A37">
        <w:rPr>
          <w:rFonts w:ascii="Times New Roman" w:hAnsi="Times New Roman" w:cs="Times New Roman"/>
          <w:b/>
          <w:i/>
          <w:sz w:val="20"/>
          <w:szCs w:val="20"/>
        </w:rPr>
        <w:t xml:space="preserve"> </w:t>
      </w:r>
      <w:r w:rsidRPr="00E17A37">
        <w:rPr>
          <w:rFonts w:ascii="Times New Roman" w:hAnsi="Times New Roman" w:cs="Times New Roman"/>
          <w:b/>
          <w:i/>
          <w:sz w:val="20"/>
          <w:szCs w:val="20"/>
        </w:rPr>
        <w:t>2012</w:t>
      </w:r>
      <w:r w:rsidR="009E7ABA" w:rsidRPr="00E17A37">
        <w:rPr>
          <w:rFonts w:ascii="Times New Roman" w:hAnsi="Times New Roman" w:cs="Times New Roman"/>
          <w:b/>
          <w:i/>
          <w:sz w:val="20"/>
          <w:szCs w:val="20"/>
        </w:rPr>
        <w:t> :</w:t>
      </w:r>
    </w:p>
    <w:p w14:paraId="45236F79" w14:textId="4D3E6A89" w:rsidR="00AB2CBF" w:rsidRPr="00B66C8F" w:rsidRDefault="005A5F9A" w:rsidP="00E0256B">
      <w:pPr>
        <w:pStyle w:val="ListParagraph"/>
        <w:jc w:val="both"/>
        <w:rPr>
          <w:rFonts w:ascii="Times New Roman" w:hAnsi="Times New Roman" w:cs="Times New Roman"/>
          <w:i/>
          <w:sz w:val="20"/>
          <w:szCs w:val="20"/>
        </w:rPr>
      </w:pPr>
      <w:r w:rsidRPr="00B66C8F">
        <w:rPr>
          <w:rFonts w:ascii="Times New Roman" w:hAnsi="Times New Roman" w:cs="Times New Roman"/>
          <w:i/>
          <w:sz w:val="20"/>
          <w:szCs w:val="20"/>
        </w:rPr>
        <w:t>Schindler 2012</w:t>
      </w:r>
      <w:r w:rsidR="00904624" w:rsidRPr="00B66C8F">
        <w:rPr>
          <w:rFonts w:ascii="Times New Roman" w:hAnsi="Times New Roman" w:cs="Times New Roman"/>
          <w:i/>
          <w:sz w:val="20"/>
          <w:szCs w:val="20"/>
        </w:rPr>
        <w:t xml:space="preserve"> </w:t>
      </w:r>
      <w:r w:rsidRPr="00B66C8F">
        <w:rPr>
          <w:rFonts w:ascii="Times New Roman" w:hAnsi="Times New Roman" w:cs="Times New Roman"/>
          <w:i/>
          <w:sz w:val="20"/>
          <w:szCs w:val="20"/>
        </w:rPr>
        <w:t>: R</w:t>
      </w:r>
      <w:r w:rsidR="00AB2CBF" w:rsidRPr="00B66C8F">
        <w:rPr>
          <w:rFonts w:ascii="Times New Roman" w:hAnsi="Times New Roman" w:cs="Times New Roman"/>
          <w:i/>
          <w:sz w:val="20"/>
          <w:szCs w:val="20"/>
        </w:rPr>
        <w:t>equalific</w:t>
      </w:r>
      <w:r w:rsidR="002F23C3" w:rsidRPr="00B66C8F">
        <w:rPr>
          <w:rFonts w:ascii="Times New Roman" w:hAnsi="Times New Roman" w:cs="Times New Roman"/>
          <w:i/>
          <w:sz w:val="20"/>
          <w:szCs w:val="20"/>
        </w:rPr>
        <w:t>ation d’un site ferroviai</w:t>
      </w:r>
      <w:r w:rsidR="00C91C27" w:rsidRPr="00B66C8F">
        <w:rPr>
          <w:rFonts w:ascii="Times New Roman" w:hAnsi="Times New Roman" w:cs="Times New Roman"/>
          <w:i/>
          <w:sz w:val="20"/>
          <w:szCs w:val="20"/>
        </w:rPr>
        <w:t>re obsolète au cœur de Berne.</w:t>
      </w:r>
    </w:p>
    <w:p w14:paraId="4CEF2C07" w14:textId="77777777" w:rsidR="00C91C27" w:rsidRPr="00B66C8F" w:rsidRDefault="00C91C27" w:rsidP="00E0256B">
      <w:pPr>
        <w:pStyle w:val="ListParagraph"/>
        <w:jc w:val="both"/>
        <w:rPr>
          <w:rFonts w:ascii="Times New Roman" w:hAnsi="Times New Roman" w:cs="Times New Roman"/>
          <w:i/>
          <w:sz w:val="20"/>
          <w:szCs w:val="20"/>
        </w:rPr>
      </w:pPr>
    </w:p>
    <w:p w14:paraId="24409DD1" w14:textId="65912810" w:rsidR="00904624" w:rsidRPr="00E17A37" w:rsidRDefault="00904624" w:rsidP="006C44EE">
      <w:pPr>
        <w:ind w:firstLine="708"/>
        <w:jc w:val="both"/>
        <w:rPr>
          <w:rFonts w:ascii="Times New Roman" w:hAnsi="Times New Roman" w:cs="Times New Roman"/>
          <w:b/>
          <w:i/>
          <w:sz w:val="20"/>
          <w:szCs w:val="20"/>
        </w:rPr>
      </w:pPr>
      <w:r w:rsidRPr="00E17A37">
        <w:rPr>
          <w:rFonts w:ascii="Times New Roman" w:hAnsi="Times New Roman" w:cs="Times New Roman"/>
          <w:b/>
          <w:i/>
          <w:sz w:val="20"/>
          <w:szCs w:val="20"/>
        </w:rPr>
        <w:t>2012</w:t>
      </w:r>
      <w:r w:rsidR="009E7ABA" w:rsidRPr="00E17A37">
        <w:rPr>
          <w:rFonts w:ascii="Times New Roman" w:hAnsi="Times New Roman" w:cs="Times New Roman"/>
          <w:b/>
          <w:i/>
          <w:sz w:val="20"/>
          <w:szCs w:val="20"/>
        </w:rPr>
        <w:t xml:space="preserve"> </w:t>
      </w:r>
      <w:r w:rsidRPr="00E17A37">
        <w:rPr>
          <w:rFonts w:ascii="Times New Roman" w:hAnsi="Times New Roman" w:cs="Times New Roman"/>
          <w:b/>
          <w:i/>
          <w:sz w:val="20"/>
          <w:szCs w:val="20"/>
        </w:rPr>
        <w:t>-</w:t>
      </w:r>
      <w:r w:rsidR="009E7ABA" w:rsidRPr="00E17A37">
        <w:rPr>
          <w:rFonts w:ascii="Times New Roman" w:hAnsi="Times New Roman" w:cs="Times New Roman"/>
          <w:b/>
          <w:i/>
          <w:sz w:val="20"/>
          <w:szCs w:val="20"/>
        </w:rPr>
        <w:t xml:space="preserve"> </w:t>
      </w:r>
      <w:r w:rsidRPr="00E17A37">
        <w:rPr>
          <w:rFonts w:ascii="Times New Roman" w:hAnsi="Times New Roman" w:cs="Times New Roman"/>
          <w:b/>
          <w:i/>
          <w:sz w:val="20"/>
          <w:szCs w:val="20"/>
        </w:rPr>
        <w:t>2013</w:t>
      </w:r>
      <w:r w:rsidR="009E7ABA" w:rsidRPr="00E17A37">
        <w:rPr>
          <w:rFonts w:ascii="Times New Roman" w:hAnsi="Times New Roman" w:cs="Times New Roman"/>
          <w:b/>
          <w:i/>
          <w:sz w:val="20"/>
          <w:szCs w:val="20"/>
        </w:rPr>
        <w:t> :</w:t>
      </w:r>
    </w:p>
    <w:p w14:paraId="7B785A7B" w14:textId="57A69F85" w:rsidR="00AB2CBF" w:rsidRPr="00B66C8F" w:rsidRDefault="00C91C27" w:rsidP="00E0256B">
      <w:pPr>
        <w:pStyle w:val="ListParagraph"/>
        <w:jc w:val="both"/>
        <w:rPr>
          <w:rFonts w:ascii="Times New Roman" w:hAnsi="Times New Roman" w:cs="Times New Roman"/>
          <w:i/>
          <w:sz w:val="20"/>
          <w:szCs w:val="20"/>
        </w:rPr>
      </w:pPr>
      <w:r w:rsidRPr="00B66C8F">
        <w:rPr>
          <w:rFonts w:ascii="Times New Roman" w:hAnsi="Times New Roman" w:cs="Times New Roman"/>
          <w:i/>
          <w:sz w:val="20"/>
          <w:szCs w:val="20"/>
        </w:rPr>
        <w:t>Campus</w:t>
      </w:r>
      <w:r w:rsidR="00AB2CBF" w:rsidRPr="00B66C8F">
        <w:rPr>
          <w:rFonts w:ascii="Times New Roman" w:hAnsi="Times New Roman" w:cs="Times New Roman"/>
          <w:i/>
          <w:sz w:val="20"/>
          <w:szCs w:val="20"/>
        </w:rPr>
        <w:t xml:space="preserve"> à Otaniemi</w:t>
      </w:r>
      <w:r w:rsidR="005A5F9A" w:rsidRPr="00B66C8F">
        <w:rPr>
          <w:rFonts w:ascii="Times New Roman" w:hAnsi="Times New Roman" w:cs="Times New Roman"/>
          <w:i/>
          <w:sz w:val="20"/>
          <w:szCs w:val="20"/>
        </w:rPr>
        <w:t> : U</w:t>
      </w:r>
      <w:r w:rsidR="00AB2CBF" w:rsidRPr="00B66C8F">
        <w:rPr>
          <w:rFonts w:ascii="Times New Roman" w:hAnsi="Times New Roman" w:cs="Times New Roman"/>
          <w:i/>
          <w:sz w:val="20"/>
          <w:szCs w:val="20"/>
        </w:rPr>
        <w:t>ne n</w:t>
      </w:r>
      <w:r w:rsidR="00904624" w:rsidRPr="00B66C8F">
        <w:rPr>
          <w:rFonts w:ascii="Times New Roman" w:hAnsi="Times New Roman" w:cs="Times New Roman"/>
          <w:i/>
          <w:sz w:val="20"/>
          <w:szCs w:val="20"/>
        </w:rPr>
        <w:t>ouvelle centralité pour le campus d’Alvar Aalto ainsi qu’une nouvelle faculté d’</w:t>
      </w:r>
      <w:r w:rsidR="00AB2CBF" w:rsidRPr="00B66C8F">
        <w:rPr>
          <w:rFonts w:ascii="Times New Roman" w:hAnsi="Times New Roman" w:cs="Times New Roman"/>
          <w:i/>
          <w:sz w:val="20"/>
          <w:szCs w:val="20"/>
        </w:rPr>
        <w:t>’architecture</w:t>
      </w:r>
      <w:r w:rsidR="00904624" w:rsidRPr="00B66C8F">
        <w:rPr>
          <w:rFonts w:ascii="Times New Roman" w:hAnsi="Times New Roman" w:cs="Times New Roman"/>
          <w:i/>
          <w:sz w:val="20"/>
          <w:szCs w:val="20"/>
        </w:rPr>
        <w:t>,</w:t>
      </w:r>
      <w:r w:rsidR="00AB2CBF" w:rsidRPr="00B66C8F">
        <w:rPr>
          <w:rFonts w:ascii="Times New Roman" w:hAnsi="Times New Roman" w:cs="Times New Roman"/>
          <w:i/>
          <w:sz w:val="20"/>
          <w:szCs w:val="20"/>
        </w:rPr>
        <w:t xml:space="preserve"> des arts et du design</w:t>
      </w:r>
    </w:p>
    <w:p w14:paraId="5334259B" w14:textId="73C2552B" w:rsidR="00AB2CBF" w:rsidRPr="00B66C8F" w:rsidRDefault="002F23C3" w:rsidP="00E0256B">
      <w:pPr>
        <w:pStyle w:val="ListParagraph"/>
        <w:jc w:val="both"/>
        <w:rPr>
          <w:rFonts w:ascii="Times New Roman" w:hAnsi="Times New Roman" w:cs="Times New Roman"/>
          <w:i/>
          <w:sz w:val="20"/>
          <w:szCs w:val="20"/>
        </w:rPr>
      </w:pPr>
      <w:r w:rsidRPr="00B66C8F">
        <w:rPr>
          <w:rFonts w:ascii="Times New Roman" w:hAnsi="Times New Roman" w:cs="Times New Roman"/>
          <w:i/>
          <w:sz w:val="20"/>
          <w:szCs w:val="20"/>
        </w:rPr>
        <w:t>Camelot C</w:t>
      </w:r>
      <w:r w:rsidR="005A5F9A" w:rsidRPr="00B66C8F">
        <w:rPr>
          <w:rFonts w:ascii="Times New Roman" w:hAnsi="Times New Roman" w:cs="Times New Roman"/>
          <w:i/>
          <w:sz w:val="20"/>
          <w:szCs w:val="20"/>
        </w:rPr>
        <w:t xml:space="preserve">ompetition : </w:t>
      </w:r>
      <w:r w:rsidR="00904624" w:rsidRPr="00B66C8F">
        <w:rPr>
          <w:rFonts w:ascii="Times New Roman" w:hAnsi="Times New Roman" w:cs="Times New Roman"/>
          <w:i/>
          <w:sz w:val="20"/>
          <w:szCs w:val="20"/>
        </w:rPr>
        <w:t>Inscrire u</w:t>
      </w:r>
      <w:r w:rsidR="005E6A40" w:rsidRPr="00B66C8F">
        <w:rPr>
          <w:rFonts w:ascii="Times New Roman" w:hAnsi="Times New Roman" w:cs="Times New Roman"/>
          <w:i/>
          <w:sz w:val="20"/>
          <w:szCs w:val="20"/>
        </w:rPr>
        <w:t xml:space="preserve">n centre d’exposition et </w:t>
      </w:r>
      <w:r w:rsidR="00AB2CBF" w:rsidRPr="00B66C8F">
        <w:rPr>
          <w:rFonts w:ascii="Times New Roman" w:hAnsi="Times New Roman" w:cs="Times New Roman"/>
          <w:i/>
          <w:sz w:val="20"/>
          <w:szCs w:val="20"/>
        </w:rPr>
        <w:t xml:space="preserve"> de recherche dans un paysage anglais fortement caractérisé</w:t>
      </w:r>
    </w:p>
    <w:p w14:paraId="12938E24" w14:textId="2815E900" w:rsidR="00AB2CBF" w:rsidRPr="00B66C8F" w:rsidRDefault="00AB2CBF" w:rsidP="00E0256B">
      <w:pPr>
        <w:pStyle w:val="ListParagraph"/>
        <w:jc w:val="both"/>
        <w:rPr>
          <w:rFonts w:ascii="Times New Roman" w:hAnsi="Times New Roman" w:cs="Times New Roman"/>
          <w:i/>
          <w:sz w:val="20"/>
          <w:szCs w:val="20"/>
        </w:rPr>
      </w:pPr>
      <w:r w:rsidRPr="00B66C8F">
        <w:rPr>
          <w:rFonts w:ascii="Times New Roman" w:hAnsi="Times New Roman" w:cs="Times New Roman"/>
          <w:i/>
          <w:sz w:val="20"/>
          <w:szCs w:val="20"/>
        </w:rPr>
        <w:t>Europan 12</w:t>
      </w:r>
      <w:r w:rsidR="005A5F9A" w:rsidRPr="00B66C8F">
        <w:rPr>
          <w:rFonts w:ascii="Times New Roman" w:hAnsi="Times New Roman" w:cs="Times New Roman"/>
          <w:i/>
          <w:sz w:val="20"/>
          <w:szCs w:val="20"/>
        </w:rPr>
        <w:t> : R</w:t>
      </w:r>
      <w:r w:rsidRPr="00B66C8F">
        <w:rPr>
          <w:rFonts w:ascii="Times New Roman" w:hAnsi="Times New Roman" w:cs="Times New Roman"/>
          <w:i/>
          <w:sz w:val="20"/>
          <w:szCs w:val="20"/>
        </w:rPr>
        <w:t xml:space="preserve">éaménagement du centre </w:t>
      </w:r>
      <w:r w:rsidR="005A5F9A" w:rsidRPr="00B66C8F">
        <w:rPr>
          <w:rFonts w:ascii="Times New Roman" w:hAnsi="Times New Roman" w:cs="Times New Roman"/>
          <w:i/>
          <w:sz w:val="20"/>
          <w:szCs w:val="20"/>
        </w:rPr>
        <w:t xml:space="preserve">de Dom Benito au regard des questions </w:t>
      </w:r>
      <w:r w:rsidRPr="00B66C8F">
        <w:rPr>
          <w:rFonts w:ascii="Times New Roman" w:hAnsi="Times New Roman" w:cs="Times New Roman"/>
          <w:i/>
          <w:sz w:val="20"/>
          <w:szCs w:val="20"/>
        </w:rPr>
        <w:t xml:space="preserve">de </w:t>
      </w:r>
      <w:r w:rsidR="00C91C27" w:rsidRPr="00B66C8F">
        <w:rPr>
          <w:rFonts w:ascii="Times New Roman" w:hAnsi="Times New Roman" w:cs="Times New Roman"/>
          <w:i/>
          <w:sz w:val="20"/>
          <w:szCs w:val="20"/>
        </w:rPr>
        <w:t>l’adaptabilité,</w:t>
      </w:r>
      <w:r w:rsidRPr="00B66C8F">
        <w:rPr>
          <w:rFonts w:ascii="Times New Roman" w:hAnsi="Times New Roman" w:cs="Times New Roman"/>
          <w:i/>
          <w:sz w:val="20"/>
          <w:szCs w:val="20"/>
        </w:rPr>
        <w:t xml:space="preserve"> </w:t>
      </w:r>
      <w:r w:rsidR="005A5F9A" w:rsidRPr="00B66C8F">
        <w:rPr>
          <w:rFonts w:ascii="Times New Roman" w:hAnsi="Times New Roman" w:cs="Times New Roman"/>
          <w:i/>
          <w:sz w:val="20"/>
          <w:szCs w:val="20"/>
        </w:rPr>
        <w:t>de la réversibilité et d</w:t>
      </w:r>
      <w:r w:rsidRPr="00B66C8F">
        <w:rPr>
          <w:rFonts w:ascii="Times New Roman" w:hAnsi="Times New Roman" w:cs="Times New Roman"/>
          <w:i/>
          <w:sz w:val="20"/>
          <w:szCs w:val="20"/>
        </w:rPr>
        <w:t>es usages partagés</w:t>
      </w:r>
      <w:r w:rsidR="005A5F9A" w:rsidRPr="00B66C8F">
        <w:rPr>
          <w:rFonts w:ascii="Times New Roman" w:hAnsi="Times New Roman" w:cs="Times New Roman"/>
          <w:i/>
          <w:sz w:val="20"/>
          <w:szCs w:val="20"/>
        </w:rPr>
        <w:t>.</w:t>
      </w:r>
    </w:p>
    <w:p w14:paraId="6B987685" w14:textId="77777777" w:rsidR="00C91C27" w:rsidRPr="00B66C8F" w:rsidRDefault="00C91C27" w:rsidP="00E0256B">
      <w:pPr>
        <w:pStyle w:val="ListParagraph"/>
        <w:jc w:val="both"/>
        <w:rPr>
          <w:rFonts w:ascii="Times New Roman" w:hAnsi="Times New Roman" w:cs="Times New Roman"/>
          <w:i/>
          <w:sz w:val="20"/>
          <w:szCs w:val="20"/>
        </w:rPr>
      </w:pPr>
    </w:p>
    <w:p w14:paraId="524E0223" w14:textId="2FBE92F3" w:rsidR="00904624" w:rsidRPr="00E17A37" w:rsidRDefault="005E6A40" w:rsidP="006C44EE">
      <w:pPr>
        <w:ind w:firstLine="708"/>
        <w:jc w:val="both"/>
        <w:rPr>
          <w:rFonts w:ascii="Times New Roman" w:hAnsi="Times New Roman" w:cs="Times New Roman"/>
          <w:b/>
          <w:i/>
          <w:sz w:val="20"/>
          <w:szCs w:val="20"/>
        </w:rPr>
      </w:pPr>
      <w:r w:rsidRPr="00E17A37">
        <w:rPr>
          <w:rFonts w:ascii="Times New Roman" w:hAnsi="Times New Roman" w:cs="Times New Roman"/>
          <w:b/>
          <w:i/>
          <w:sz w:val="20"/>
          <w:szCs w:val="20"/>
        </w:rPr>
        <w:t>2013</w:t>
      </w:r>
      <w:r w:rsidR="009E7ABA" w:rsidRPr="00E17A37">
        <w:rPr>
          <w:rFonts w:ascii="Times New Roman" w:hAnsi="Times New Roman" w:cs="Times New Roman"/>
          <w:b/>
          <w:i/>
          <w:sz w:val="20"/>
          <w:szCs w:val="20"/>
        </w:rPr>
        <w:t xml:space="preserve"> </w:t>
      </w:r>
      <w:r w:rsidRPr="00E17A37">
        <w:rPr>
          <w:rFonts w:ascii="Times New Roman" w:hAnsi="Times New Roman" w:cs="Times New Roman"/>
          <w:b/>
          <w:i/>
          <w:sz w:val="20"/>
          <w:szCs w:val="20"/>
        </w:rPr>
        <w:t>-</w:t>
      </w:r>
      <w:r w:rsidR="009E7ABA" w:rsidRPr="00E17A37">
        <w:rPr>
          <w:rFonts w:ascii="Times New Roman" w:hAnsi="Times New Roman" w:cs="Times New Roman"/>
          <w:b/>
          <w:i/>
          <w:sz w:val="20"/>
          <w:szCs w:val="20"/>
        </w:rPr>
        <w:t xml:space="preserve"> </w:t>
      </w:r>
      <w:r w:rsidR="00904624" w:rsidRPr="00E17A37">
        <w:rPr>
          <w:rFonts w:ascii="Times New Roman" w:hAnsi="Times New Roman" w:cs="Times New Roman"/>
          <w:b/>
          <w:i/>
          <w:sz w:val="20"/>
          <w:szCs w:val="20"/>
        </w:rPr>
        <w:t>2014</w:t>
      </w:r>
      <w:r w:rsidR="009E7ABA" w:rsidRPr="00E17A37">
        <w:rPr>
          <w:rFonts w:ascii="Times New Roman" w:hAnsi="Times New Roman" w:cs="Times New Roman"/>
          <w:b/>
          <w:i/>
          <w:sz w:val="20"/>
          <w:szCs w:val="20"/>
        </w:rPr>
        <w:t> :</w:t>
      </w:r>
    </w:p>
    <w:p w14:paraId="41C0C4F5" w14:textId="262FC7FE" w:rsidR="00AB2CBF" w:rsidRPr="00B66C8F" w:rsidRDefault="00DB19FB" w:rsidP="00E0256B">
      <w:pPr>
        <w:pStyle w:val="ListParagraph"/>
        <w:jc w:val="both"/>
        <w:rPr>
          <w:rFonts w:ascii="Times New Roman" w:hAnsi="Times New Roman" w:cs="Times New Roman"/>
          <w:i/>
          <w:sz w:val="20"/>
          <w:szCs w:val="20"/>
        </w:rPr>
      </w:pPr>
      <w:r w:rsidRPr="00B66C8F">
        <w:rPr>
          <w:rFonts w:ascii="Times New Roman" w:hAnsi="Times New Roman" w:cs="Times New Roman"/>
          <w:i/>
          <w:sz w:val="20"/>
          <w:szCs w:val="20"/>
        </w:rPr>
        <w:t>Cambridge U</w:t>
      </w:r>
      <w:r w:rsidR="00AB2CBF" w:rsidRPr="00B66C8F">
        <w:rPr>
          <w:rFonts w:ascii="Times New Roman" w:hAnsi="Times New Roman" w:cs="Times New Roman"/>
          <w:i/>
          <w:sz w:val="20"/>
          <w:szCs w:val="20"/>
        </w:rPr>
        <w:t>niversity l</w:t>
      </w:r>
      <w:r w:rsidR="00FD4493">
        <w:rPr>
          <w:rFonts w:ascii="Times New Roman" w:hAnsi="Times New Roman" w:cs="Times New Roman"/>
          <w:i/>
          <w:sz w:val="20"/>
          <w:szCs w:val="20"/>
        </w:rPr>
        <w:t xml:space="preserve">ibrary landscape </w:t>
      </w:r>
      <w:r w:rsidR="005A5F9A" w:rsidRPr="00B66C8F">
        <w:rPr>
          <w:rFonts w:ascii="Times New Roman" w:hAnsi="Times New Roman" w:cs="Times New Roman"/>
          <w:i/>
          <w:sz w:val="20"/>
          <w:szCs w:val="20"/>
        </w:rPr>
        <w:t>competition : D</w:t>
      </w:r>
      <w:r w:rsidR="00AB2CBF" w:rsidRPr="00B66C8F">
        <w:rPr>
          <w:rFonts w:ascii="Times New Roman" w:hAnsi="Times New Roman" w:cs="Times New Roman"/>
          <w:i/>
          <w:sz w:val="20"/>
          <w:szCs w:val="20"/>
        </w:rPr>
        <w:t>onner une nouv</w:t>
      </w:r>
      <w:r w:rsidR="005E6A40" w:rsidRPr="00B66C8F">
        <w:rPr>
          <w:rFonts w:ascii="Times New Roman" w:hAnsi="Times New Roman" w:cs="Times New Roman"/>
          <w:i/>
          <w:sz w:val="20"/>
          <w:szCs w:val="20"/>
        </w:rPr>
        <w:t>elle image à la grande bibliothèque universitaire de G.</w:t>
      </w:r>
      <w:r w:rsidR="00FD4493">
        <w:rPr>
          <w:rFonts w:ascii="Times New Roman" w:hAnsi="Times New Roman" w:cs="Times New Roman"/>
          <w:i/>
          <w:sz w:val="20"/>
          <w:szCs w:val="20"/>
        </w:rPr>
        <w:t xml:space="preserve"> </w:t>
      </w:r>
      <w:r w:rsidR="005E6A40" w:rsidRPr="00B66C8F">
        <w:rPr>
          <w:rFonts w:ascii="Times New Roman" w:hAnsi="Times New Roman" w:cs="Times New Roman"/>
          <w:i/>
          <w:sz w:val="20"/>
          <w:szCs w:val="20"/>
        </w:rPr>
        <w:t>Scott</w:t>
      </w:r>
    </w:p>
    <w:p w14:paraId="1B50C898" w14:textId="66A1C5DC" w:rsidR="00AB2CBF" w:rsidRPr="00B66C8F" w:rsidRDefault="005E6A40" w:rsidP="00E0256B">
      <w:pPr>
        <w:pStyle w:val="ListParagraph"/>
        <w:jc w:val="both"/>
        <w:rPr>
          <w:rFonts w:ascii="Times New Roman" w:eastAsia="Arial Unicode MS" w:hAnsi="Times New Roman" w:cs="Times New Roman"/>
          <w:i/>
          <w:sz w:val="20"/>
          <w:szCs w:val="20"/>
        </w:rPr>
      </w:pPr>
      <w:r w:rsidRPr="00B66C8F">
        <w:rPr>
          <w:rFonts w:ascii="Times New Roman" w:eastAsia="Arial Unicode MS" w:hAnsi="Times New Roman" w:cs="Times New Roman"/>
          <w:i/>
          <w:sz w:val="20"/>
          <w:szCs w:val="20"/>
        </w:rPr>
        <w:t>AWR Natural city : Proposer un</w:t>
      </w:r>
      <w:r w:rsidR="00AB2CBF" w:rsidRPr="00B66C8F">
        <w:rPr>
          <w:rFonts w:ascii="Times New Roman" w:eastAsia="Arial Unicode MS" w:hAnsi="Times New Roman" w:cs="Times New Roman"/>
          <w:i/>
          <w:sz w:val="20"/>
          <w:szCs w:val="20"/>
        </w:rPr>
        <w:t xml:space="preserve"> nouveau musée des sciences naturelles à Berlin</w:t>
      </w:r>
    </w:p>
    <w:p w14:paraId="5DC5BCF9" w14:textId="77777777" w:rsidR="00C91C27" w:rsidRPr="00B66C8F" w:rsidRDefault="00C91C27" w:rsidP="00E0256B">
      <w:pPr>
        <w:pStyle w:val="ListParagraph"/>
        <w:jc w:val="both"/>
        <w:rPr>
          <w:rFonts w:ascii="Times New Roman" w:hAnsi="Times New Roman" w:cs="Times New Roman"/>
          <w:i/>
          <w:sz w:val="20"/>
          <w:szCs w:val="20"/>
        </w:rPr>
      </w:pPr>
    </w:p>
    <w:p w14:paraId="1087B8EB" w14:textId="37B2EAF2" w:rsidR="00997EB6" w:rsidRPr="00E17A37" w:rsidRDefault="00997EB6" w:rsidP="006C44EE">
      <w:pPr>
        <w:ind w:firstLine="708"/>
        <w:jc w:val="both"/>
        <w:rPr>
          <w:rFonts w:ascii="Times New Roman" w:hAnsi="Times New Roman" w:cs="Times New Roman"/>
          <w:b/>
          <w:i/>
          <w:sz w:val="20"/>
          <w:szCs w:val="20"/>
        </w:rPr>
      </w:pPr>
      <w:r w:rsidRPr="00E17A37">
        <w:rPr>
          <w:rFonts w:ascii="Times New Roman" w:hAnsi="Times New Roman" w:cs="Times New Roman"/>
          <w:b/>
          <w:i/>
          <w:sz w:val="20"/>
          <w:szCs w:val="20"/>
        </w:rPr>
        <w:t>2014</w:t>
      </w:r>
      <w:r w:rsidR="009E7ABA" w:rsidRPr="00E17A37">
        <w:rPr>
          <w:rFonts w:ascii="Times New Roman" w:hAnsi="Times New Roman" w:cs="Times New Roman"/>
          <w:b/>
          <w:i/>
          <w:sz w:val="20"/>
          <w:szCs w:val="20"/>
        </w:rPr>
        <w:t xml:space="preserve"> </w:t>
      </w:r>
      <w:r w:rsidRPr="00E17A37">
        <w:rPr>
          <w:rFonts w:ascii="Times New Roman" w:hAnsi="Times New Roman" w:cs="Times New Roman"/>
          <w:b/>
          <w:i/>
          <w:sz w:val="20"/>
          <w:szCs w:val="20"/>
        </w:rPr>
        <w:t>-</w:t>
      </w:r>
      <w:r w:rsidR="009E7ABA" w:rsidRPr="00E17A37">
        <w:rPr>
          <w:rFonts w:ascii="Times New Roman" w:hAnsi="Times New Roman" w:cs="Times New Roman"/>
          <w:b/>
          <w:i/>
          <w:sz w:val="20"/>
          <w:szCs w:val="20"/>
        </w:rPr>
        <w:t xml:space="preserve"> </w:t>
      </w:r>
      <w:r w:rsidRPr="00E17A37">
        <w:rPr>
          <w:rFonts w:ascii="Times New Roman" w:hAnsi="Times New Roman" w:cs="Times New Roman"/>
          <w:b/>
          <w:i/>
          <w:sz w:val="20"/>
          <w:szCs w:val="20"/>
        </w:rPr>
        <w:t>2015</w:t>
      </w:r>
      <w:r w:rsidR="009E7ABA" w:rsidRPr="00E17A37">
        <w:rPr>
          <w:rFonts w:ascii="Times New Roman" w:hAnsi="Times New Roman" w:cs="Times New Roman"/>
          <w:b/>
          <w:i/>
          <w:sz w:val="20"/>
          <w:szCs w:val="20"/>
        </w:rPr>
        <w:t> :</w:t>
      </w:r>
    </w:p>
    <w:p w14:paraId="1442DBAF" w14:textId="36C9BE17" w:rsidR="00997EB6" w:rsidRPr="00B66C8F" w:rsidRDefault="00997EB6" w:rsidP="00E0256B">
      <w:pPr>
        <w:pStyle w:val="ListParagraph"/>
        <w:jc w:val="both"/>
        <w:rPr>
          <w:rFonts w:ascii="Times New Roman" w:hAnsi="Times New Roman" w:cs="Times New Roman"/>
          <w:i/>
          <w:sz w:val="20"/>
          <w:szCs w:val="20"/>
        </w:rPr>
      </w:pPr>
      <w:r w:rsidRPr="00B66C8F">
        <w:rPr>
          <w:rFonts w:ascii="Times New Roman" w:hAnsi="Times New Roman" w:cs="Times New Roman"/>
          <w:i/>
          <w:sz w:val="20"/>
          <w:szCs w:val="20"/>
        </w:rPr>
        <w:t>Copenhague</w:t>
      </w:r>
      <w:r w:rsidR="00FD4493" w:rsidRPr="00B66C8F">
        <w:rPr>
          <w:rFonts w:ascii="Times New Roman" w:hAnsi="Times New Roman" w:cs="Times New Roman"/>
          <w:i/>
          <w:sz w:val="20"/>
          <w:szCs w:val="20"/>
        </w:rPr>
        <w:t>, New</w:t>
      </w:r>
      <w:r w:rsidRPr="00B66C8F">
        <w:rPr>
          <w:rFonts w:ascii="Times New Roman" w:hAnsi="Times New Roman" w:cs="Times New Roman"/>
          <w:i/>
          <w:sz w:val="20"/>
          <w:szCs w:val="20"/>
        </w:rPr>
        <w:t xml:space="preserve"> Modern Library 2.0</w:t>
      </w:r>
      <w:r w:rsidR="005E6A40" w:rsidRPr="00B66C8F">
        <w:rPr>
          <w:rFonts w:ascii="Times New Roman" w:hAnsi="Times New Roman" w:cs="Times New Roman"/>
          <w:i/>
          <w:sz w:val="20"/>
          <w:szCs w:val="20"/>
        </w:rPr>
        <w:t> : Un nouveau modèle de bibliothèque publique</w:t>
      </w:r>
    </w:p>
    <w:p w14:paraId="7CA5A398" w14:textId="67F72D0A" w:rsidR="00997EB6" w:rsidRPr="00B66C8F" w:rsidRDefault="00997EB6" w:rsidP="00E0256B">
      <w:pPr>
        <w:pStyle w:val="ListParagraph"/>
        <w:jc w:val="both"/>
        <w:rPr>
          <w:rFonts w:ascii="Times New Roman" w:hAnsi="Times New Roman" w:cs="Times New Roman"/>
          <w:i/>
          <w:sz w:val="20"/>
          <w:szCs w:val="20"/>
        </w:rPr>
      </w:pPr>
      <w:r w:rsidRPr="00B66C8F">
        <w:rPr>
          <w:rFonts w:ascii="Times New Roman" w:hAnsi="Times New Roman" w:cs="Times New Roman"/>
          <w:i/>
          <w:sz w:val="20"/>
          <w:szCs w:val="20"/>
        </w:rPr>
        <w:t>Concours Oista : Un théâtre flottant à Berlin</w:t>
      </w:r>
    </w:p>
    <w:p w14:paraId="4716151D" w14:textId="77777777" w:rsidR="00C91C27" w:rsidRPr="00B66C8F" w:rsidRDefault="00C91C27" w:rsidP="00E0256B">
      <w:pPr>
        <w:pStyle w:val="ListParagraph"/>
        <w:jc w:val="both"/>
        <w:rPr>
          <w:rFonts w:ascii="Times New Roman" w:hAnsi="Times New Roman" w:cs="Times New Roman"/>
          <w:i/>
          <w:sz w:val="20"/>
          <w:szCs w:val="20"/>
        </w:rPr>
      </w:pPr>
    </w:p>
    <w:p w14:paraId="2BA584FB" w14:textId="4289D584" w:rsidR="00997EB6" w:rsidRPr="00E17A37" w:rsidRDefault="009E7ABA" w:rsidP="006C44EE">
      <w:pPr>
        <w:ind w:firstLine="708"/>
        <w:jc w:val="both"/>
        <w:rPr>
          <w:rFonts w:ascii="Times New Roman" w:hAnsi="Times New Roman" w:cs="Times New Roman"/>
          <w:b/>
          <w:i/>
          <w:sz w:val="20"/>
          <w:szCs w:val="20"/>
          <w:lang w:val="nl-BE"/>
        </w:rPr>
      </w:pPr>
      <w:r w:rsidRPr="00E17A37">
        <w:rPr>
          <w:rFonts w:ascii="Times New Roman" w:hAnsi="Times New Roman" w:cs="Times New Roman"/>
          <w:b/>
          <w:i/>
          <w:sz w:val="20"/>
          <w:szCs w:val="20"/>
        </w:rPr>
        <w:t>20</w:t>
      </w:r>
      <w:r w:rsidR="00997EB6" w:rsidRPr="00E17A37">
        <w:rPr>
          <w:rFonts w:ascii="Times New Roman" w:hAnsi="Times New Roman" w:cs="Times New Roman"/>
          <w:b/>
          <w:i/>
          <w:sz w:val="20"/>
          <w:szCs w:val="20"/>
          <w:lang w:val="nl-BE"/>
        </w:rPr>
        <w:t>15</w:t>
      </w:r>
      <w:r w:rsidRPr="00E17A37">
        <w:rPr>
          <w:rFonts w:ascii="Times New Roman" w:hAnsi="Times New Roman" w:cs="Times New Roman"/>
          <w:b/>
          <w:i/>
          <w:sz w:val="20"/>
          <w:szCs w:val="20"/>
          <w:lang w:val="nl-BE"/>
        </w:rPr>
        <w:t xml:space="preserve"> </w:t>
      </w:r>
      <w:r w:rsidR="00997EB6" w:rsidRPr="00E17A37">
        <w:rPr>
          <w:rFonts w:ascii="Times New Roman" w:hAnsi="Times New Roman" w:cs="Times New Roman"/>
          <w:b/>
          <w:i/>
          <w:sz w:val="20"/>
          <w:szCs w:val="20"/>
          <w:lang w:val="nl-BE"/>
        </w:rPr>
        <w:t>-</w:t>
      </w:r>
      <w:r w:rsidRPr="00E17A37">
        <w:rPr>
          <w:rFonts w:ascii="Times New Roman" w:hAnsi="Times New Roman" w:cs="Times New Roman"/>
          <w:b/>
          <w:i/>
          <w:sz w:val="20"/>
          <w:szCs w:val="20"/>
          <w:lang w:val="nl-BE"/>
        </w:rPr>
        <w:t xml:space="preserve"> </w:t>
      </w:r>
      <w:r w:rsidR="00997EB6" w:rsidRPr="00E17A37">
        <w:rPr>
          <w:rFonts w:ascii="Times New Roman" w:hAnsi="Times New Roman" w:cs="Times New Roman"/>
          <w:b/>
          <w:i/>
          <w:sz w:val="20"/>
          <w:szCs w:val="20"/>
          <w:lang w:val="nl-BE"/>
        </w:rPr>
        <w:t>2016</w:t>
      </w:r>
      <w:r w:rsidRPr="00E17A37">
        <w:rPr>
          <w:rFonts w:ascii="Times New Roman" w:hAnsi="Times New Roman" w:cs="Times New Roman"/>
          <w:b/>
          <w:i/>
          <w:sz w:val="20"/>
          <w:szCs w:val="20"/>
          <w:lang w:val="nl-BE"/>
        </w:rPr>
        <w:t xml:space="preserve"> :</w:t>
      </w:r>
    </w:p>
    <w:p w14:paraId="5C54EA10" w14:textId="10C02C3E" w:rsidR="00997EB6" w:rsidRPr="00B66C8F" w:rsidRDefault="00997EB6" w:rsidP="00E0256B">
      <w:pPr>
        <w:pStyle w:val="ListParagraph"/>
        <w:jc w:val="both"/>
        <w:rPr>
          <w:rFonts w:ascii="Times New Roman" w:hAnsi="Times New Roman" w:cs="Times New Roman"/>
          <w:i/>
          <w:sz w:val="20"/>
          <w:szCs w:val="20"/>
          <w:lang w:val="nl-BE"/>
        </w:rPr>
      </w:pPr>
      <w:r w:rsidRPr="00B66C8F">
        <w:rPr>
          <w:rFonts w:ascii="Times New Roman" w:hAnsi="Times New Roman" w:cs="Times New Roman"/>
          <w:i/>
          <w:sz w:val="20"/>
          <w:szCs w:val="20"/>
          <w:lang w:val="nl-BE"/>
        </w:rPr>
        <w:t>Concours d’architecture à Lausanne : Requlification d’une friche ferrovière en un nouveau pôle muséal</w:t>
      </w:r>
    </w:p>
    <w:p w14:paraId="40A450F0" w14:textId="4A82954B" w:rsidR="00997EB6" w:rsidRPr="00B66C8F" w:rsidRDefault="00997EB6" w:rsidP="00E0256B">
      <w:pPr>
        <w:pStyle w:val="ListParagraph"/>
        <w:jc w:val="both"/>
        <w:rPr>
          <w:rFonts w:ascii="Times New Roman" w:hAnsi="Times New Roman" w:cs="Times New Roman"/>
          <w:i/>
          <w:sz w:val="20"/>
          <w:szCs w:val="20"/>
          <w:lang w:val="nl-BE"/>
        </w:rPr>
      </w:pPr>
      <w:r w:rsidRPr="00B66C8F">
        <w:rPr>
          <w:rFonts w:ascii="Times New Roman" w:hAnsi="Times New Roman" w:cs="Times New Roman"/>
          <w:i/>
          <w:sz w:val="20"/>
          <w:szCs w:val="20"/>
          <w:lang w:val="nl-BE"/>
        </w:rPr>
        <w:t xml:space="preserve">Concours BUR - Berlin University Résidences : </w:t>
      </w:r>
      <w:r w:rsidR="006B14A2" w:rsidRPr="00B66C8F">
        <w:rPr>
          <w:rFonts w:ascii="Times New Roman" w:hAnsi="Times New Roman" w:cs="Times New Roman"/>
          <w:i/>
          <w:sz w:val="20"/>
          <w:szCs w:val="20"/>
        </w:rPr>
        <w:t>Le l</w:t>
      </w:r>
      <w:r w:rsidRPr="00B66C8F">
        <w:rPr>
          <w:rFonts w:ascii="Times New Roman" w:hAnsi="Times New Roman" w:cs="Times New Roman"/>
          <w:i/>
          <w:sz w:val="20"/>
          <w:szCs w:val="20"/>
        </w:rPr>
        <w:t>ogement temporaire auto géré</w:t>
      </w:r>
    </w:p>
    <w:p w14:paraId="33EB054A" w14:textId="77777777" w:rsidR="00C91C27" w:rsidRPr="00B66C8F" w:rsidRDefault="00C91C27" w:rsidP="00E0256B">
      <w:pPr>
        <w:pStyle w:val="ListParagraph"/>
        <w:jc w:val="both"/>
        <w:rPr>
          <w:rFonts w:ascii="Times New Roman" w:hAnsi="Times New Roman" w:cs="Times New Roman"/>
          <w:i/>
          <w:sz w:val="20"/>
          <w:szCs w:val="20"/>
          <w:lang w:val="nl-BE"/>
        </w:rPr>
      </w:pPr>
    </w:p>
    <w:p w14:paraId="17269870" w14:textId="3EDCBB5D" w:rsidR="006B14A2" w:rsidRPr="00E17A37" w:rsidRDefault="00997EB6" w:rsidP="006C44EE">
      <w:pPr>
        <w:ind w:firstLine="708"/>
        <w:jc w:val="both"/>
        <w:rPr>
          <w:rFonts w:ascii="Times New Roman" w:hAnsi="Times New Roman" w:cs="Times New Roman"/>
          <w:b/>
          <w:i/>
          <w:sz w:val="20"/>
          <w:szCs w:val="20"/>
          <w:lang w:val="nl-BE"/>
        </w:rPr>
      </w:pPr>
      <w:r w:rsidRPr="00E17A37">
        <w:rPr>
          <w:rFonts w:ascii="Times New Roman" w:hAnsi="Times New Roman" w:cs="Times New Roman"/>
          <w:b/>
          <w:i/>
          <w:sz w:val="20"/>
          <w:szCs w:val="20"/>
          <w:lang w:val="nl-BE"/>
        </w:rPr>
        <w:t>2016</w:t>
      </w:r>
      <w:r w:rsidR="009E7ABA" w:rsidRPr="00E17A37">
        <w:rPr>
          <w:rFonts w:ascii="Times New Roman" w:hAnsi="Times New Roman" w:cs="Times New Roman"/>
          <w:b/>
          <w:i/>
          <w:sz w:val="20"/>
          <w:szCs w:val="20"/>
          <w:lang w:val="nl-BE"/>
        </w:rPr>
        <w:t xml:space="preserve"> </w:t>
      </w:r>
      <w:r w:rsidRPr="00E17A37">
        <w:rPr>
          <w:rFonts w:ascii="Times New Roman" w:hAnsi="Times New Roman" w:cs="Times New Roman"/>
          <w:b/>
          <w:i/>
          <w:sz w:val="20"/>
          <w:szCs w:val="20"/>
          <w:lang w:val="nl-BE"/>
        </w:rPr>
        <w:t>-</w:t>
      </w:r>
      <w:r w:rsidR="009E7ABA" w:rsidRPr="00E17A37">
        <w:rPr>
          <w:rFonts w:ascii="Times New Roman" w:hAnsi="Times New Roman" w:cs="Times New Roman"/>
          <w:b/>
          <w:i/>
          <w:sz w:val="20"/>
          <w:szCs w:val="20"/>
          <w:lang w:val="nl-BE"/>
        </w:rPr>
        <w:t xml:space="preserve"> </w:t>
      </w:r>
      <w:r w:rsidRPr="00E17A37">
        <w:rPr>
          <w:rFonts w:ascii="Times New Roman" w:hAnsi="Times New Roman" w:cs="Times New Roman"/>
          <w:b/>
          <w:i/>
          <w:sz w:val="20"/>
          <w:szCs w:val="20"/>
          <w:lang w:val="nl-BE"/>
        </w:rPr>
        <w:t>2018</w:t>
      </w:r>
      <w:r w:rsidR="009E7ABA" w:rsidRPr="00E17A37">
        <w:rPr>
          <w:rFonts w:ascii="Times New Roman" w:hAnsi="Times New Roman" w:cs="Times New Roman"/>
          <w:b/>
          <w:i/>
          <w:sz w:val="20"/>
          <w:szCs w:val="20"/>
          <w:lang w:val="nl-BE"/>
        </w:rPr>
        <w:t xml:space="preserve"> :</w:t>
      </w:r>
    </w:p>
    <w:p w14:paraId="7AC1DAF4" w14:textId="431CD611" w:rsidR="00997EB6" w:rsidRPr="00B66C8F" w:rsidRDefault="00997EB6" w:rsidP="00E0256B">
      <w:pPr>
        <w:pStyle w:val="ListParagraph"/>
        <w:jc w:val="both"/>
        <w:rPr>
          <w:rFonts w:ascii="Times New Roman" w:hAnsi="Times New Roman" w:cs="Times New Roman"/>
          <w:i/>
          <w:sz w:val="20"/>
          <w:szCs w:val="20"/>
          <w:lang w:val="nl-BE"/>
        </w:rPr>
      </w:pPr>
      <w:r w:rsidRPr="00B66C8F">
        <w:rPr>
          <w:rFonts w:ascii="Times New Roman" w:hAnsi="Times New Roman" w:cs="Times New Roman"/>
          <w:i/>
          <w:sz w:val="20"/>
          <w:szCs w:val="20"/>
          <w:lang w:val="nl-BE"/>
        </w:rPr>
        <w:t>Blueprint</w:t>
      </w:r>
      <w:r w:rsidR="006B14A2" w:rsidRPr="00B66C8F">
        <w:rPr>
          <w:rFonts w:ascii="Times New Roman" w:hAnsi="Times New Roman" w:cs="Times New Roman"/>
          <w:i/>
          <w:sz w:val="20"/>
          <w:szCs w:val="20"/>
          <w:lang w:val="nl-BE"/>
        </w:rPr>
        <w:t xml:space="preserve"> : </w:t>
      </w:r>
      <w:r w:rsidR="006B14A2" w:rsidRPr="00B66C8F">
        <w:rPr>
          <w:rFonts w:ascii="Times New Roman" w:hAnsi="Times New Roman" w:cs="Times New Roman"/>
          <w:i/>
          <w:sz w:val="20"/>
          <w:szCs w:val="20"/>
        </w:rPr>
        <w:t>Un concours d’idée pour la requalification et le réaménagement du territoire de la foire internationale dans le port de Gènes.</w:t>
      </w:r>
    </w:p>
    <w:p w14:paraId="79F9C5B0" w14:textId="7A0AA4BC" w:rsidR="00997EB6" w:rsidRPr="00B66C8F" w:rsidRDefault="00997EB6" w:rsidP="00E0256B">
      <w:pPr>
        <w:pStyle w:val="ListParagraph"/>
        <w:jc w:val="both"/>
        <w:rPr>
          <w:rFonts w:ascii="Times New Roman" w:hAnsi="Times New Roman" w:cs="Times New Roman"/>
          <w:i/>
          <w:sz w:val="20"/>
          <w:szCs w:val="20"/>
          <w:lang w:val="nl-BE"/>
        </w:rPr>
      </w:pPr>
      <w:r w:rsidRPr="00B66C8F">
        <w:rPr>
          <w:rFonts w:ascii="Times New Roman" w:hAnsi="Times New Roman" w:cs="Times New Roman"/>
          <w:i/>
          <w:sz w:val="20"/>
          <w:szCs w:val="20"/>
          <w:lang w:val="nl-BE"/>
        </w:rPr>
        <w:t>Hyde Park Library</w:t>
      </w:r>
    </w:p>
    <w:p w14:paraId="35635CF8" w14:textId="77777777" w:rsidR="00C91C27" w:rsidRPr="00B66C8F" w:rsidRDefault="00C91C27" w:rsidP="00E0256B">
      <w:pPr>
        <w:pStyle w:val="ListParagraph"/>
        <w:jc w:val="both"/>
        <w:rPr>
          <w:rFonts w:ascii="Times New Roman" w:hAnsi="Times New Roman" w:cs="Times New Roman"/>
          <w:i/>
          <w:sz w:val="20"/>
          <w:szCs w:val="20"/>
          <w:lang w:val="nl-BE"/>
        </w:rPr>
      </w:pPr>
    </w:p>
    <w:p w14:paraId="56F71FE6" w14:textId="4A6B2765" w:rsidR="006B14A2" w:rsidRPr="00E17A37" w:rsidRDefault="00997EB6" w:rsidP="006C44EE">
      <w:pPr>
        <w:ind w:firstLine="708"/>
        <w:jc w:val="both"/>
        <w:rPr>
          <w:rFonts w:ascii="Times New Roman" w:hAnsi="Times New Roman" w:cs="Times New Roman"/>
          <w:b/>
          <w:i/>
          <w:sz w:val="20"/>
          <w:szCs w:val="20"/>
          <w:lang w:val="nl-BE"/>
        </w:rPr>
      </w:pPr>
      <w:r w:rsidRPr="00E17A37">
        <w:rPr>
          <w:rFonts w:ascii="Times New Roman" w:hAnsi="Times New Roman" w:cs="Times New Roman"/>
          <w:b/>
          <w:i/>
          <w:sz w:val="20"/>
          <w:szCs w:val="20"/>
          <w:lang w:val="nl-BE"/>
        </w:rPr>
        <w:t>2017</w:t>
      </w:r>
      <w:r w:rsidR="009E7ABA" w:rsidRPr="00E17A37">
        <w:rPr>
          <w:rFonts w:ascii="Times New Roman" w:hAnsi="Times New Roman" w:cs="Times New Roman"/>
          <w:b/>
          <w:i/>
          <w:sz w:val="20"/>
          <w:szCs w:val="20"/>
          <w:lang w:val="nl-BE"/>
        </w:rPr>
        <w:t xml:space="preserve"> </w:t>
      </w:r>
      <w:r w:rsidRPr="00E17A37">
        <w:rPr>
          <w:rFonts w:ascii="Times New Roman" w:hAnsi="Times New Roman" w:cs="Times New Roman"/>
          <w:b/>
          <w:i/>
          <w:sz w:val="20"/>
          <w:szCs w:val="20"/>
          <w:lang w:val="nl-BE"/>
        </w:rPr>
        <w:t>-</w:t>
      </w:r>
      <w:r w:rsidR="009E7ABA" w:rsidRPr="00E17A37">
        <w:rPr>
          <w:rFonts w:ascii="Times New Roman" w:hAnsi="Times New Roman" w:cs="Times New Roman"/>
          <w:b/>
          <w:i/>
          <w:sz w:val="20"/>
          <w:szCs w:val="20"/>
          <w:lang w:val="nl-BE"/>
        </w:rPr>
        <w:t xml:space="preserve"> </w:t>
      </w:r>
      <w:r w:rsidRPr="00E17A37">
        <w:rPr>
          <w:rFonts w:ascii="Times New Roman" w:hAnsi="Times New Roman" w:cs="Times New Roman"/>
          <w:b/>
          <w:i/>
          <w:sz w:val="20"/>
          <w:szCs w:val="20"/>
          <w:lang w:val="nl-BE"/>
        </w:rPr>
        <w:t>2018</w:t>
      </w:r>
      <w:r w:rsidR="009E7ABA" w:rsidRPr="00E17A37">
        <w:rPr>
          <w:rFonts w:ascii="Times New Roman" w:hAnsi="Times New Roman" w:cs="Times New Roman"/>
          <w:b/>
          <w:i/>
          <w:sz w:val="20"/>
          <w:szCs w:val="20"/>
          <w:lang w:val="nl-BE"/>
        </w:rPr>
        <w:t xml:space="preserve"> :</w:t>
      </w:r>
    </w:p>
    <w:p w14:paraId="7E21E54C" w14:textId="0C6F53A4" w:rsidR="00997EB6" w:rsidRPr="00B66C8F" w:rsidRDefault="00F25813" w:rsidP="00E0256B">
      <w:pPr>
        <w:pStyle w:val="ListParagraph"/>
        <w:jc w:val="both"/>
        <w:rPr>
          <w:rFonts w:ascii="Times New Roman" w:hAnsi="Times New Roman" w:cs="Times New Roman"/>
          <w:i/>
          <w:sz w:val="20"/>
          <w:szCs w:val="20"/>
          <w:lang w:val="nl-BE"/>
        </w:rPr>
      </w:pPr>
      <w:r w:rsidRPr="00B66C8F">
        <w:rPr>
          <w:rFonts w:ascii="Times New Roman" w:hAnsi="Times New Roman" w:cs="Times New Roman"/>
          <w:i/>
          <w:sz w:val="20"/>
          <w:szCs w:val="20"/>
          <w:lang w:val="nl-BE"/>
        </w:rPr>
        <w:t xml:space="preserve">Kanal </w:t>
      </w:r>
      <w:r w:rsidR="006B14A2" w:rsidRPr="00B66C8F">
        <w:rPr>
          <w:rFonts w:ascii="Times New Roman" w:hAnsi="Times New Roman" w:cs="Times New Roman"/>
          <w:i/>
          <w:sz w:val="20"/>
          <w:szCs w:val="20"/>
          <w:lang w:val="nl-BE"/>
        </w:rPr>
        <w:t>:</w:t>
      </w:r>
      <w:r w:rsidRPr="00B66C8F">
        <w:rPr>
          <w:rFonts w:ascii="Times New Roman" w:hAnsi="Times New Roman" w:cs="Times New Roman"/>
          <w:i/>
          <w:sz w:val="20"/>
          <w:szCs w:val="20"/>
          <w:lang w:val="nl-BE"/>
        </w:rPr>
        <w:t xml:space="preserve"> Concours international d’architecture pour le</w:t>
      </w:r>
      <w:r w:rsidR="006B14A2" w:rsidRPr="00B66C8F">
        <w:rPr>
          <w:rFonts w:ascii="Times New Roman" w:hAnsi="Times New Roman" w:cs="Times New Roman"/>
          <w:i/>
          <w:sz w:val="20"/>
          <w:szCs w:val="20"/>
          <w:lang w:val="nl-BE"/>
        </w:rPr>
        <w:t xml:space="preserve"> futur musée d’</w:t>
      </w:r>
      <w:r w:rsidR="00904624" w:rsidRPr="00B66C8F">
        <w:rPr>
          <w:rFonts w:ascii="Times New Roman" w:hAnsi="Times New Roman" w:cs="Times New Roman"/>
          <w:i/>
          <w:sz w:val="20"/>
          <w:szCs w:val="20"/>
          <w:lang w:val="nl-BE"/>
        </w:rPr>
        <w:t>art contemporain de Bruxelles</w:t>
      </w:r>
      <w:r w:rsidRPr="00B66C8F">
        <w:rPr>
          <w:rFonts w:ascii="Times New Roman" w:hAnsi="Times New Roman" w:cs="Times New Roman"/>
          <w:i/>
          <w:sz w:val="20"/>
          <w:szCs w:val="20"/>
          <w:lang w:val="nl-BE"/>
        </w:rPr>
        <w:t xml:space="preserve"> au sein du bâtiment Citroên.</w:t>
      </w:r>
    </w:p>
    <w:p w14:paraId="75669841" w14:textId="188B45BE" w:rsidR="00997EB6" w:rsidRPr="00B66C8F" w:rsidRDefault="006B14A2" w:rsidP="00E0256B">
      <w:pPr>
        <w:pStyle w:val="ListParagraph"/>
        <w:jc w:val="both"/>
        <w:rPr>
          <w:rFonts w:ascii="Times New Roman" w:hAnsi="Times New Roman" w:cs="Times New Roman"/>
          <w:i/>
          <w:sz w:val="20"/>
          <w:szCs w:val="20"/>
          <w:lang w:val="nl-BE"/>
        </w:rPr>
      </w:pPr>
      <w:r w:rsidRPr="00B66C8F">
        <w:rPr>
          <w:rFonts w:ascii="Times New Roman" w:hAnsi="Times New Roman" w:cs="Times New Roman"/>
          <w:i/>
          <w:sz w:val="20"/>
          <w:szCs w:val="20"/>
          <w:lang w:val="nl-BE"/>
        </w:rPr>
        <w:t>Habiter la démocratie</w:t>
      </w:r>
      <w:r w:rsidR="00F25813" w:rsidRPr="00B66C8F">
        <w:rPr>
          <w:rFonts w:ascii="Times New Roman" w:hAnsi="Times New Roman" w:cs="Times New Roman"/>
          <w:i/>
          <w:sz w:val="20"/>
          <w:szCs w:val="20"/>
          <w:lang w:val="nl-BE"/>
        </w:rPr>
        <w:t xml:space="preserve"> </w:t>
      </w:r>
      <w:r w:rsidRPr="00B66C8F">
        <w:rPr>
          <w:rFonts w:ascii="Times New Roman" w:hAnsi="Times New Roman" w:cs="Times New Roman"/>
          <w:i/>
          <w:sz w:val="20"/>
          <w:szCs w:val="20"/>
          <w:lang w:val="nl-BE"/>
        </w:rPr>
        <w:t xml:space="preserve">: </w:t>
      </w:r>
      <w:r w:rsidR="00997EB6" w:rsidRPr="00B66C8F">
        <w:rPr>
          <w:rFonts w:ascii="Times New Roman" w:hAnsi="Times New Roman" w:cs="Times New Roman"/>
          <w:i/>
          <w:sz w:val="20"/>
          <w:szCs w:val="20"/>
          <w:lang w:val="nl-BE"/>
        </w:rPr>
        <w:t xml:space="preserve">Concours </w:t>
      </w:r>
      <w:r w:rsidRPr="00B66C8F">
        <w:rPr>
          <w:rFonts w:ascii="Times New Roman" w:hAnsi="Times New Roman" w:cs="Times New Roman"/>
          <w:i/>
          <w:sz w:val="20"/>
          <w:szCs w:val="20"/>
          <w:lang w:val="nl-BE"/>
        </w:rPr>
        <w:t xml:space="preserve">d’idée lancé par le </w:t>
      </w:r>
      <w:r w:rsidR="00997EB6" w:rsidRPr="00B66C8F">
        <w:rPr>
          <w:rFonts w:ascii="Times New Roman" w:hAnsi="Times New Roman" w:cs="Times New Roman"/>
          <w:i/>
          <w:sz w:val="20"/>
          <w:szCs w:val="20"/>
          <w:lang w:val="nl-BE"/>
        </w:rPr>
        <w:t>Parlement Bruxellois</w:t>
      </w:r>
      <w:r w:rsidRPr="00B66C8F">
        <w:rPr>
          <w:rFonts w:ascii="Times New Roman" w:hAnsi="Times New Roman" w:cs="Times New Roman"/>
          <w:i/>
          <w:sz w:val="20"/>
          <w:szCs w:val="20"/>
          <w:lang w:val="nl-BE"/>
        </w:rPr>
        <w:t xml:space="preserve"> sur l’architecture des parlements et leur place dans la ville.</w:t>
      </w:r>
    </w:p>
    <w:p w14:paraId="3655F901" w14:textId="77777777" w:rsidR="00C91C27" w:rsidRPr="00B66C8F" w:rsidRDefault="00C91C27" w:rsidP="00E0256B">
      <w:pPr>
        <w:pStyle w:val="ListParagraph"/>
        <w:jc w:val="both"/>
        <w:rPr>
          <w:rFonts w:ascii="Times New Roman" w:hAnsi="Times New Roman" w:cs="Times New Roman"/>
          <w:i/>
          <w:sz w:val="20"/>
          <w:szCs w:val="20"/>
          <w:lang w:val="nl-BE"/>
        </w:rPr>
      </w:pPr>
    </w:p>
    <w:p w14:paraId="639E4D55" w14:textId="77777777" w:rsidR="00E17A37" w:rsidRDefault="00997EB6" w:rsidP="006C44EE">
      <w:pPr>
        <w:ind w:firstLine="708"/>
        <w:jc w:val="both"/>
        <w:rPr>
          <w:rFonts w:ascii="Times New Roman" w:hAnsi="Times New Roman" w:cs="Times New Roman"/>
          <w:i/>
          <w:sz w:val="20"/>
          <w:szCs w:val="20"/>
          <w:lang w:val="nl-BE"/>
        </w:rPr>
      </w:pPr>
      <w:r w:rsidRPr="00E17A37">
        <w:rPr>
          <w:rFonts w:ascii="Times New Roman" w:hAnsi="Times New Roman" w:cs="Times New Roman"/>
          <w:b/>
          <w:i/>
          <w:sz w:val="20"/>
          <w:szCs w:val="20"/>
          <w:lang w:val="nl-BE"/>
        </w:rPr>
        <w:t>2018</w:t>
      </w:r>
      <w:r w:rsidR="009E7ABA" w:rsidRPr="00E17A37">
        <w:rPr>
          <w:rFonts w:ascii="Times New Roman" w:hAnsi="Times New Roman" w:cs="Times New Roman"/>
          <w:b/>
          <w:i/>
          <w:sz w:val="20"/>
          <w:szCs w:val="20"/>
          <w:lang w:val="nl-BE"/>
        </w:rPr>
        <w:t xml:space="preserve"> </w:t>
      </w:r>
      <w:r w:rsidRPr="00E17A37">
        <w:rPr>
          <w:rFonts w:ascii="Times New Roman" w:hAnsi="Times New Roman" w:cs="Times New Roman"/>
          <w:b/>
          <w:i/>
          <w:sz w:val="20"/>
          <w:szCs w:val="20"/>
          <w:lang w:val="nl-BE"/>
        </w:rPr>
        <w:t>-</w:t>
      </w:r>
      <w:r w:rsidR="009E7ABA" w:rsidRPr="00E17A37">
        <w:rPr>
          <w:rFonts w:ascii="Times New Roman" w:hAnsi="Times New Roman" w:cs="Times New Roman"/>
          <w:b/>
          <w:i/>
          <w:sz w:val="20"/>
          <w:szCs w:val="20"/>
          <w:lang w:val="nl-BE"/>
        </w:rPr>
        <w:t xml:space="preserve"> </w:t>
      </w:r>
      <w:r w:rsidRPr="00E17A37">
        <w:rPr>
          <w:rFonts w:ascii="Times New Roman" w:hAnsi="Times New Roman" w:cs="Times New Roman"/>
          <w:b/>
          <w:i/>
          <w:sz w:val="20"/>
          <w:szCs w:val="20"/>
          <w:lang w:val="nl-BE"/>
        </w:rPr>
        <w:t>2019</w:t>
      </w:r>
      <w:r w:rsidRPr="00B66C8F">
        <w:rPr>
          <w:rFonts w:ascii="Times New Roman" w:hAnsi="Times New Roman" w:cs="Times New Roman"/>
          <w:i/>
          <w:sz w:val="20"/>
          <w:szCs w:val="20"/>
          <w:lang w:val="nl-BE"/>
        </w:rPr>
        <w:t xml:space="preserve"> : </w:t>
      </w:r>
    </w:p>
    <w:p w14:paraId="2F9CC945" w14:textId="6ED59844" w:rsidR="00B66C8F" w:rsidRDefault="00E17A37" w:rsidP="00E17A37">
      <w:pPr>
        <w:ind w:firstLine="708"/>
        <w:jc w:val="both"/>
        <w:rPr>
          <w:rFonts w:ascii="Times New Roman" w:hAnsi="Times New Roman" w:cs="Times New Roman"/>
          <w:i/>
          <w:sz w:val="20"/>
          <w:szCs w:val="20"/>
          <w:lang w:val="nl-BE"/>
        </w:rPr>
      </w:pPr>
      <w:r>
        <w:rPr>
          <w:rFonts w:ascii="Times New Roman" w:hAnsi="Times New Roman" w:cs="Times New Roman"/>
          <w:i/>
          <w:sz w:val="20"/>
          <w:szCs w:val="20"/>
          <w:lang w:val="nl-BE"/>
        </w:rPr>
        <w:t>A</w:t>
      </w:r>
      <w:r w:rsidR="00997EB6" w:rsidRPr="00B66C8F">
        <w:rPr>
          <w:rFonts w:ascii="Times New Roman" w:hAnsi="Times New Roman" w:cs="Times New Roman"/>
          <w:i/>
          <w:sz w:val="20"/>
          <w:szCs w:val="20"/>
          <w:lang w:val="nl-BE"/>
        </w:rPr>
        <w:t>nnée OFF</w:t>
      </w:r>
    </w:p>
    <w:p w14:paraId="652DE127" w14:textId="77777777" w:rsidR="00FD4493" w:rsidRDefault="00FD4493" w:rsidP="00FD4493">
      <w:pPr>
        <w:rPr>
          <w:rFonts w:ascii="Times New Roman" w:hAnsi="Times New Roman" w:cs="Times New Roman"/>
          <w:i/>
          <w:sz w:val="20"/>
          <w:szCs w:val="20"/>
          <w:lang w:val="nl-BE"/>
        </w:rPr>
      </w:pPr>
    </w:p>
    <w:p w14:paraId="22C55061" w14:textId="4AAF5F18" w:rsidR="00583523" w:rsidRPr="00583523" w:rsidRDefault="00583523" w:rsidP="006C44EE">
      <w:pPr>
        <w:ind w:left="708"/>
        <w:jc w:val="both"/>
        <w:rPr>
          <w:rFonts w:ascii="Times New Roman" w:hAnsi="Times New Roman" w:cs="Times New Roman"/>
          <w:i/>
          <w:sz w:val="20"/>
          <w:szCs w:val="20"/>
          <w:lang w:val="nl-BE"/>
        </w:rPr>
      </w:pPr>
      <w:r w:rsidRPr="00583523">
        <w:rPr>
          <w:rFonts w:ascii="Times New Roman" w:hAnsi="Times New Roman" w:cs="Times New Roman"/>
          <w:b/>
          <w:i/>
          <w:sz w:val="20"/>
          <w:szCs w:val="20"/>
          <w:lang w:val="nl-BE"/>
        </w:rPr>
        <w:t>2019</w:t>
      </w:r>
      <w:r w:rsidRPr="00583523">
        <w:rPr>
          <w:rFonts w:ascii="Times New Roman" w:hAnsi="Times New Roman" w:cs="Times New Roman"/>
          <w:i/>
          <w:sz w:val="20"/>
          <w:szCs w:val="20"/>
          <w:lang w:val="nl-BE"/>
        </w:rPr>
        <w:t xml:space="preserve"> : sem 1</w:t>
      </w:r>
      <w:r>
        <w:rPr>
          <w:rFonts w:ascii="Times New Roman" w:hAnsi="Times New Roman" w:cs="Times New Roman"/>
          <w:i/>
          <w:sz w:val="20"/>
          <w:szCs w:val="20"/>
          <w:lang w:val="nl-BE"/>
        </w:rPr>
        <w:t xml:space="preserve">  : enseignants Francis Metzger et Philippe De Clerck : </w:t>
      </w:r>
      <w:r w:rsidRPr="00583523">
        <w:rPr>
          <w:rFonts w:ascii="Times New Roman" w:hAnsi="Times New Roman" w:cs="Times New Roman"/>
          <w:i/>
          <w:sz w:val="20"/>
          <w:szCs w:val="20"/>
          <w:lang w:val="nl-BE"/>
        </w:rPr>
        <w:t xml:space="preserve"> Golden Generation Arena- L’infrastructure sportive comme acteur urbain: concours d’idée pour rénover et moderniser le stade Roi Baudoin.</w:t>
      </w:r>
    </w:p>
    <w:p w14:paraId="398CA076" w14:textId="77777777" w:rsidR="00DA3447" w:rsidRDefault="00DA3447" w:rsidP="00FD4493">
      <w:pPr>
        <w:rPr>
          <w:rFonts w:ascii="Times New Roman" w:hAnsi="Times New Roman" w:cs="Times New Roman"/>
          <w:i/>
          <w:sz w:val="20"/>
          <w:szCs w:val="20"/>
          <w:lang w:val="nl-BE"/>
        </w:rPr>
      </w:pPr>
    </w:p>
    <w:p w14:paraId="2C23736E" w14:textId="3395036C" w:rsidR="00FD4493" w:rsidRDefault="00FD4493" w:rsidP="006C44EE">
      <w:pPr>
        <w:ind w:left="708"/>
        <w:jc w:val="both"/>
        <w:rPr>
          <w:rFonts w:ascii="Times New Roman" w:hAnsi="Times New Roman" w:cs="Times New Roman"/>
          <w:i/>
          <w:sz w:val="20"/>
          <w:szCs w:val="20"/>
          <w:lang w:val="nl-BE"/>
        </w:rPr>
      </w:pPr>
      <w:r w:rsidRPr="00FD4493">
        <w:rPr>
          <w:rFonts w:ascii="Times New Roman" w:hAnsi="Times New Roman" w:cs="Times New Roman"/>
          <w:b/>
          <w:i/>
          <w:sz w:val="20"/>
          <w:szCs w:val="20"/>
          <w:lang w:val="nl-BE"/>
        </w:rPr>
        <w:t xml:space="preserve">En 2020, Reconstructions </w:t>
      </w:r>
      <w:r>
        <w:rPr>
          <w:rFonts w:ascii="Times New Roman" w:hAnsi="Times New Roman" w:cs="Times New Roman"/>
          <w:b/>
          <w:i/>
          <w:sz w:val="20"/>
          <w:szCs w:val="20"/>
          <w:lang w:val="nl-BE"/>
        </w:rPr>
        <w:t xml:space="preserve">: </w:t>
      </w:r>
      <w:r w:rsidRPr="00FD4493">
        <w:rPr>
          <w:rFonts w:ascii="Times New Roman" w:hAnsi="Times New Roman" w:cs="Times New Roman"/>
          <w:i/>
          <w:sz w:val="20"/>
          <w:szCs w:val="20"/>
          <w:lang w:val="nl-BE"/>
        </w:rPr>
        <w:t>travaillera et voyagera à Athènes, se focalmisant sur le quartier des Réfugiés du Pont, construit entre 1933 et 1935 par Kimon Laskaris et Dymitrios Kyriakos.</w:t>
      </w:r>
    </w:p>
    <w:p w14:paraId="4126F932" w14:textId="77777777" w:rsidR="00B66874" w:rsidRDefault="00B66874" w:rsidP="006C44EE">
      <w:pPr>
        <w:ind w:left="708"/>
        <w:jc w:val="both"/>
        <w:rPr>
          <w:rFonts w:ascii="Times New Roman" w:hAnsi="Times New Roman" w:cs="Times New Roman"/>
          <w:i/>
          <w:sz w:val="20"/>
          <w:szCs w:val="20"/>
          <w:lang w:val="nl-BE"/>
        </w:rPr>
      </w:pPr>
    </w:p>
    <w:p w14:paraId="7A70D785" w14:textId="77777777" w:rsidR="00B66874" w:rsidRDefault="00B66874" w:rsidP="006C44EE">
      <w:pPr>
        <w:ind w:left="708"/>
        <w:jc w:val="both"/>
        <w:rPr>
          <w:rFonts w:ascii="Times New Roman" w:hAnsi="Times New Roman" w:cs="Times New Roman"/>
          <w:sz w:val="20"/>
          <w:szCs w:val="20"/>
          <w:lang w:val="nl-BE"/>
        </w:rPr>
      </w:pPr>
    </w:p>
    <w:p w14:paraId="5608FE21" w14:textId="3FFD2256" w:rsidR="00B66874" w:rsidRPr="00FD4493" w:rsidRDefault="00B66874" w:rsidP="006C44EE">
      <w:pPr>
        <w:ind w:left="708"/>
        <w:jc w:val="both"/>
        <w:rPr>
          <w:rFonts w:ascii="Times New Roman" w:hAnsi="Times New Roman" w:cs="Times New Roman"/>
          <w:b/>
          <w:i/>
          <w:sz w:val="20"/>
          <w:szCs w:val="20"/>
          <w:lang w:val="nl-BE"/>
        </w:rPr>
      </w:pPr>
    </w:p>
    <w:sectPr w:rsidR="00B66874" w:rsidRPr="00FD4493" w:rsidSect="00083CA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D5BEE2" w14:textId="77777777" w:rsidR="00A41490" w:rsidRDefault="00A41490" w:rsidP="00E0256B">
      <w:r>
        <w:separator/>
      </w:r>
    </w:p>
  </w:endnote>
  <w:endnote w:type="continuationSeparator" w:id="0">
    <w:p w14:paraId="1C54C4C5" w14:textId="77777777" w:rsidR="00A41490" w:rsidRDefault="00A41490" w:rsidP="00E02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Unicode MS">
    <w:panose1 w:val="020B0604020202020204"/>
    <w:charset w:val="00"/>
    <w:family w:val="auto"/>
    <w:pitch w:val="variable"/>
    <w:sig w:usb0="F7FFAFFF" w:usb1="E9DFFFFF" w:usb2="0000003F" w:usb3="00000000" w:csb0="003F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12E09" w14:textId="77777777" w:rsidR="00DA5D90" w:rsidRDefault="00DA5D90" w:rsidP="00CB27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C8AC91" w14:textId="77777777" w:rsidR="00DA5D90" w:rsidRDefault="00DA5D90" w:rsidP="00CB27EE">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FF6AC" w14:textId="77777777" w:rsidR="00DA5D90" w:rsidRPr="00CB27EE" w:rsidRDefault="00DA5D90" w:rsidP="00CB27EE">
    <w:pPr>
      <w:pStyle w:val="Footer"/>
      <w:framePr w:wrap="around" w:vAnchor="text" w:hAnchor="margin" w:xAlign="right" w:y="1"/>
      <w:rPr>
        <w:rStyle w:val="PageNumber"/>
        <w:i/>
        <w:iCs/>
        <w:sz w:val="16"/>
        <w:szCs w:val="16"/>
      </w:rPr>
    </w:pPr>
    <w:r w:rsidRPr="00CB27EE">
      <w:rPr>
        <w:rStyle w:val="PageNumber"/>
        <w:i/>
        <w:iCs/>
        <w:sz w:val="16"/>
        <w:szCs w:val="16"/>
      </w:rPr>
      <w:fldChar w:fldCharType="begin"/>
    </w:r>
    <w:r w:rsidRPr="00CB27EE">
      <w:rPr>
        <w:rStyle w:val="PageNumber"/>
        <w:i/>
        <w:iCs/>
        <w:sz w:val="16"/>
        <w:szCs w:val="16"/>
      </w:rPr>
      <w:instrText xml:space="preserve">PAGE  </w:instrText>
    </w:r>
    <w:r w:rsidRPr="00CB27EE">
      <w:rPr>
        <w:rStyle w:val="PageNumber"/>
        <w:i/>
        <w:iCs/>
        <w:sz w:val="16"/>
        <w:szCs w:val="16"/>
      </w:rPr>
      <w:fldChar w:fldCharType="separate"/>
    </w:r>
    <w:r w:rsidR="00A7136B">
      <w:rPr>
        <w:rStyle w:val="PageNumber"/>
        <w:i/>
        <w:iCs/>
        <w:noProof/>
        <w:sz w:val="16"/>
        <w:szCs w:val="16"/>
      </w:rPr>
      <w:t>1</w:t>
    </w:r>
    <w:r w:rsidRPr="00CB27EE">
      <w:rPr>
        <w:rStyle w:val="PageNumber"/>
        <w:i/>
        <w:iCs/>
        <w:sz w:val="16"/>
        <w:szCs w:val="16"/>
      </w:rPr>
      <w:fldChar w:fldCharType="end"/>
    </w:r>
  </w:p>
  <w:p w14:paraId="3C40EF19" w14:textId="17E39F81" w:rsidR="00DA5D90" w:rsidRPr="00EA327D" w:rsidRDefault="00DA5D90" w:rsidP="00CB27EE">
    <w:pPr>
      <w:pStyle w:val="Footer"/>
      <w:ind w:right="360" w:firstLine="360"/>
      <w:jc w:val="center"/>
      <w:rPr>
        <w:rFonts w:ascii="Arial" w:hAnsi="Arial" w:cs="Arial"/>
        <w:iCs/>
        <w:color w:val="595959" w:themeColor="text1" w:themeTint="A6"/>
        <w:sz w:val="16"/>
        <w:szCs w:val="16"/>
      </w:rPr>
    </w:pPr>
    <w:r w:rsidRPr="00EA327D">
      <w:rPr>
        <w:rFonts w:ascii="Arial" w:hAnsi="Arial" w:cs="Arial"/>
        <w:iCs/>
        <w:color w:val="595959" w:themeColor="text1" w:themeTint="A6"/>
        <w:sz w:val="16"/>
        <w:szCs w:val="16"/>
      </w:rPr>
      <w:t>-   Atelier d’architecture</w:t>
    </w:r>
    <w:r>
      <w:rPr>
        <w:rFonts w:ascii="Arial" w:hAnsi="Arial" w:cs="Arial"/>
        <w:iCs/>
        <w:color w:val="595959" w:themeColor="text1" w:themeTint="A6"/>
        <w:sz w:val="16"/>
        <w:szCs w:val="16"/>
      </w:rPr>
      <w:t xml:space="preserve"> : </w:t>
    </w:r>
    <w:r w:rsidRPr="00EA327D">
      <w:rPr>
        <w:rFonts w:ascii="Arial" w:hAnsi="Arial" w:cs="Arial"/>
        <w:iCs/>
        <w:color w:val="595959" w:themeColor="text1" w:themeTint="A6"/>
        <w:sz w:val="16"/>
        <w:szCs w:val="16"/>
      </w:rPr>
      <w:t>Reconstructions   -</w:t>
    </w:r>
  </w:p>
  <w:p w14:paraId="6DC85D01" w14:textId="77777777" w:rsidR="00DA5D90" w:rsidRDefault="00DA5D90" w:rsidP="00A81E97">
    <w:pPr>
      <w:pStyle w:val="Footer"/>
      <w:jc w:val="center"/>
      <w:rPr>
        <w:rFonts w:ascii="Arial" w:hAnsi="Arial" w:cs="Arial"/>
        <w:i/>
        <w:color w:val="595959" w:themeColor="text1" w:themeTint="A6"/>
        <w:sz w:val="16"/>
        <w:szCs w:val="16"/>
      </w:rPr>
    </w:pPr>
  </w:p>
  <w:p w14:paraId="501F65A5" w14:textId="28184868" w:rsidR="00DA5D90" w:rsidRPr="00E0256B" w:rsidRDefault="00DA5D90" w:rsidP="00A81E97">
    <w:pPr>
      <w:pStyle w:val="Footer"/>
      <w:jc w:val="center"/>
      <w:rPr>
        <w:rFonts w:ascii="Arial" w:hAnsi="Arial" w:cs="Arial"/>
        <w:i/>
        <w:color w:val="595959" w:themeColor="text1" w:themeTint="A6"/>
        <w:sz w:val="16"/>
        <w:szCs w:val="16"/>
      </w:rPr>
    </w:pPr>
    <w:r w:rsidRPr="00E0256B">
      <w:rPr>
        <w:rFonts w:ascii="Arial" w:hAnsi="Arial" w:cs="Arial"/>
        <w:i/>
        <w:color w:val="595959" w:themeColor="text1" w:themeTint="A6"/>
        <w:sz w:val="16"/>
        <w:szCs w:val="16"/>
      </w:rPr>
      <w:t xml:space="preserve">La Cambre – Horta </w:t>
    </w:r>
    <w:r>
      <w:rPr>
        <w:rFonts w:ascii="Arial" w:hAnsi="Arial" w:cs="Arial"/>
        <w:i/>
        <w:color w:val="595959" w:themeColor="text1" w:themeTint="A6"/>
        <w:sz w:val="16"/>
        <w:szCs w:val="16"/>
      </w:rPr>
      <w:t xml:space="preserve">Architecture </w:t>
    </w:r>
    <w:r w:rsidRPr="00E0256B">
      <w:rPr>
        <w:rFonts w:ascii="Arial" w:hAnsi="Arial" w:cs="Arial"/>
        <w:i/>
        <w:color w:val="595959" w:themeColor="text1" w:themeTint="A6"/>
        <w:sz w:val="16"/>
        <w:szCs w:val="16"/>
      </w:rPr>
      <w:t>U</w:t>
    </w:r>
    <w:r>
      <w:rPr>
        <w:rFonts w:ascii="Arial" w:hAnsi="Arial" w:cs="Arial"/>
        <w:i/>
        <w:color w:val="595959" w:themeColor="text1" w:themeTint="A6"/>
        <w:sz w:val="16"/>
        <w:szCs w:val="16"/>
      </w:rPr>
      <w:t>.</w:t>
    </w:r>
    <w:r w:rsidRPr="00E0256B">
      <w:rPr>
        <w:rFonts w:ascii="Arial" w:hAnsi="Arial" w:cs="Arial"/>
        <w:i/>
        <w:color w:val="595959" w:themeColor="text1" w:themeTint="A6"/>
        <w:sz w:val="16"/>
        <w:szCs w:val="16"/>
      </w:rPr>
      <w:t>L</w:t>
    </w:r>
    <w:r>
      <w:rPr>
        <w:rFonts w:ascii="Arial" w:hAnsi="Arial" w:cs="Arial"/>
        <w:i/>
        <w:color w:val="595959" w:themeColor="text1" w:themeTint="A6"/>
        <w:sz w:val="16"/>
        <w:szCs w:val="16"/>
      </w:rPr>
      <w:t>.</w:t>
    </w:r>
    <w:r w:rsidRPr="00E0256B">
      <w:rPr>
        <w:rFonts w:ascii="Arial" w:hAnsi="Arial" w:cs="Arial"/>
        <w:i/>
        <w:color w:val="595959" w:themeColor="text1" w:themeTint="A6"/>
        <w:sz w:val="16"/>
        <w:szCs w:val="16"/>
      </w:rPr>
      <w:t>B</w:t>
    </w:r>
    <w:r>
      <w:rPr>
        <w:rFonts w:ascii="Arial" w:hAnsi="Arial" w:cs="Arial"/>
        <w:i/>
        <w:color w:val="595959" w:themeColor="text1" w:themeTint="A6"/>
        <w:sz w:val="16"/>
        <w:szCs w:val="16"/>
      </w:rPr>
      <w:t xml:space="preserve">.   -   Mutations II  </w:t>
    </w:r>
    <w:r w:rsidRPr="00E0256B">
      <w:rPr>
        <w:rFonts w:ascii="Arial" w:hAnsi="Arial" w:cs="Arial"/>
        <w:i/>
        <w:color w:val="595959" w:themeColor="text1" w:themeTint="A6"/>
        <w:sz w:val="16"/>
        <w:szCs w:val="16"/>
      </w:rPr>
      <w:t xml:space="preserve"> février – juin 2020</w:t>
    </w:r>
    <w:r>
      <w:rPr>
        <w:rFonts w:ascii="Arial" w:hAnsi="Arial" w:cs="Arial"/>
        <w:i/>
        <w:color w:val="595959" w:themeColor="text1" w:themeTint="A6"/>
        <w:sz w:val="16"/>
        <w:szCs w:val="16"/>
      </w:rPr>
      <w:t xml:space="preserve">    -    </w:t>
    </w:r>
    <w:r w:rsidRPr="00E0256B">
      <w:rPr>
        <w:rFonts w:ascii="Arial" w:hAnsi="Arial" w:cs="Arial"/>
        <w:i/>
        <w:color w:val="595959" w:themeColor="text1" w:themeTint="A6"/>
        <w:sz w:val="16"/>
        <w:szCs w:val="16"/>
      </w:rPr>
      <w:t>Sylvie Burgeon et Andrei Miulescu</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FEE9F4" w14:textId="77777777" w:rsidR="00A41490" w:rsidRDefault="00A41490" w:rsidP="00E0256B">
      <w:r>
        <w:separator/>
      </w:r>
    </w:p>
  </w:footnote>
  <w:footnote w:type="continuationSeparator" w:id="0">
    <w:p w14:paraId="526C87BB" w14:textId="77777777" w:rsidR="00A41490" w:rsidRDefault="00A41490" w:rsidP="00E0256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A7C3E"/>
    <w:multiLevelType w:val="hybridMultilevel"/>
    <w:tmpl w:val="3E9C6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052A83"/>
    <w:multiLevelType w:val="hybridMultilevel"/>
    <w:tmpl w:val="342CDA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EF428DC"/>
    <w:multiLevelType w:val="hybridMultilevel"/>
    <w:tmpl w:val="6D2E1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F4293B"/>
    <w:multiLevelType w:val="hybridMultilevel"/>
    <w:tmpl w:val="A08A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D744C0"/>
    <w:multiLevelType w:val="hybridMultilevel"/>
    <w:tmpl w:val="3B7C9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A20FA2"/>
    <w:multiLevelType w:val="hybridMultilevel"/>
    <w:tmpl w:val="B90E00B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nsid w:val="3D3A280F"/>
    <w:multiLevelType w:val="hybridMultilevel"/>
    <w:tmpl w:val="199604DA"/>
    <w:lvl w:ilvl="0" w:tplc="1CE03838">
      <w:start w:val="11"/>
      <w:numFmt w:val="bullet"/>
      <w:lvlText w:val="-"/>
      <w:lvlJc w:val="left"/>
      <w:pPr>
        <w:ind w:left="1068" w:hanging="360"/>
      </w:pPr>
      <w:rPr>
        <w:rFonts w:ascii="Times New Roman" w:eastAsiaTheme="minorEastAsia"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nsid w:val="409E277B"/>
    <w:multiLevelType w:val="hybridMultilevel"/>
    <w:tmpl w:val="B01A4290"/>
    <w:lvl w:ilvl="0" w:tplc="040C0001">
      <w:start w:val="1"/>
      <w:numFmt w:val="bullet"/>
      <w:lvlText w:val=""/>
      <w:lvlJc w:val="left"/>
      <w:pPr>
        <w:ind w:left="1473" w:hanging="360"/>
      </w:pPr>
      <w:rPr>
        <w:rFonts w:ascii="Symbol" w:hAnsi="Symbol" w:hint="default"/>
      </w:rPr>
    </w:lvl>
    <w:lvl w:ilvl="1" w:tplc="040C0003" w:tentative="1">
      <w:start w:val="1"/>
      <w:numFmt w:val="bullet"/>
      <w:lvlText w:val="o"/>
      <w:lvlJc w:val="left"/>
      <w:pPr>
        <w:ind w:left="2193" w:hanging="360"/>
      </w:pPr>
      <w:rPr>
        <w:rFonts w:ascii="Courier New" w:hAnsi="Courier New" w:cs="Courier New" w:hint="default"/>
      </w:rPr>
    </w:lvl>
    <w:lvl w:ilvl="2" w:tplc="040C0005" w:tentative="1">
      <w:start w:val="1"/>
      <w:numFmt w:val="bullet"/>
      <w:lvlText w:val=""/>
      <w:lvlJc w:val="left"/>
      <w:pPr>
        <w:ind w:left="2913" w:hanging="360"/>
      </w:pPr>
      <w:rPr>
        <w:rFonts w:ascii="Wingdings" w:hAnsi="Wingdings" w:hint="default"/>
      </w:rPr>
    </w:lvl>
    <w:lvl w:ilvl="3" w:tplc="040C0001" w:tentative="1">
      <w:start w:val="1"/>
      <w:numFmt w:val="bullet"/>
      <w:lvlText w:val=""/>
      <w:lvlJc w:val="left"/>
      <w:pPr>
        <w:ind w:left="3633" w:hanging="360"/>
      </w:pPr>
      <w:rPr>
        <w:rFonts w:ascii="Symbol" w:hAnsi="Symbol" w:hint="default"/>
      </w:rPr>
    </w:lvl>
    <w:lvl w:ilvl="4" w:tplc="040C0003" w:tentative="1">
      <w:start w:val="1"/>
      <w:numFmt w:val="bullet"/>
      <w:lvlText w:val="o"/>
      <w:lvlJc w:val="left"/>
      <w:pPr>
        <w:ind w:left="4353" w:hanging="360"/>
      </w:pPr>
      <w:rPr>
        <w:rFonts w:ascii="Courier New" w:hAnsi="Courier New" w:cs="Courier New" w:hint="default"/>
      </w:rPr>
    </w:lvl>
    <w:lvl w:ilvl="5" w:tplc="040C0005" w:tentative="1">
      <w:start w:val="1"/>
      <w:numFmt w:val="bullet"/>
      <w:lvlText w:val=""/>
      <w:lvlJc w:val="left"/>
      <w:pPr>
        <w:ind w:left="5073" w:hanging="360"/>
      </w:pPr>
      <w:rPr>
        <w:rFonts w:ascii="Wingdings" w:hAnsi="Wingdings" w:hint="default"/>
      </w:rPr>
    </w:lvl>
    <w:lvl w:ilvl="6" w:tplc="040C0001" w:tentative="1">
      <w:start w:val="1"/>
      <w:numFmt w:val="bullet"/>
      <w:lvlText w:val=""/>
      <w:lvlJc w:val="left"/>
      <w:pPr>
        <w:ind w:left="5793" w:hanging="360"/>
      </w:pPr>
      <w:rPr>
        <w:rFonts w:ascii="Symbol" w:hAnsi="Symbol" w:hint="default"/>
      </w:rPr>
    </w:lvl>
    <w:lvl w:ilvl="7" w:tplc="040C0003" w:tentative="1">
      <w:start w:val="1"/>
      <w:numFmt w:val="bullet"/>
      <w:lvlText w:val="o"/>
      <w:lvlJc w:val="left"/>
      <w:pPr>
        <w:ind w:left="6513" w:hanging="360"/>
      </w:pPr>
      <w:rPr>
        <w:rFonts w:ascii="Courier New" w:hAnsi="Courier New" w:cs="Courier New" w:hint="default"/>
      </w:rPr>
    </w:lvl>
    <w:lvl w:ilvl="8" w:tplc="040C0005" w:tentative="1">
      <w:start w:val="1"/>
      <w:numFmt w:val="bullet"/>
      <w:lvlText w:val=""/>
      <w:lvlJc w:val="left"/>
      <w:pPr>
        <w:ind w:left="7233" w:hanging="360"/>
      </w:pPr>
      <w:rPr>
        <w:rFonts w:ascii="Wingdings" w:hAnsi="Wingdings" w:hint="default"/>
      </w:rPr>
    </w:lvl>
  </w:abstractNum>
  <w:abstractNum w:abstractNumId="8">
    <w:nsid w:val="42C72163"/>
    <w:multiLevelType w:val="hybridMultilevel"/>
    <w:tmpl w:val="E34EADB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51C37047"/>
    <w:multiLevelType w:val="hybridMultilevel"/>
    <w:tmpl w:val="5E5EA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7218D0"/>
    <w:multiLevelType w:val="hybridMultilevel"/>
    <w:tmpl w:val="67522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7726AA"/>
    <w:multiLevelType w:val="hybridMultilevel"/>
    <w:tmpl w:val="1CD459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1457B7"/>
    <w:multiLevelType w:val="hybridMultilevel"/>
    <w:tmpl w:val="F6B65318"/>
    <w:lvl w:ilvl="0" w:tplc="1958CD42">
      <w:start w:val="1"/>
      <w:numFmt w:val="upperRoman"/>
      <w:lvlText w:val="%1."/>
      <w:lvlJc w:val="right"/>
      <w:pPr>
        <w:ind w:left="1495" w:hanging="360"/>
      </w:pPr>
      <w:rPr>
        <w:b/>
        <w:bCs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5C54507"/>
    <w:multiLevelType w:val="hybridMultilevel"/>
    <w:tmpl w:val="6A7E003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9"/>
  </w:num>
  <w:num w:numId="2">
    <w:abstractNumId w:val="10"/>
  </w:num>
  <w:num w:numId="3">
    <w:abstractNumId w:val="11"/>
  </w:num>
  <w:num w:numId="4">
    <w:abstractNumId w:val="1"/>
  </w:num>
  <w:num w:numId="5">
    <w:abstractNumId w:val="12"/>
  </w:num>
  <w:num w:numId="6">
    <w:abstractNumId w:val="4"/>
  </w:num>
  <w:num w:numId="7">
    <w:abstractNumId w:val="2"/>
  </w:num>
  <w:num w:numId="8">
    <w:abstractNumId w:val="0"/>
  </w:num>
  <w:num w:numId="9">
    <w:abstractNumId w:val="3"/>
  </w:num>
  <w:num w:numId="10">
    <w:abstractNumId w:val="6"/>
  </w:num>
  <w:num w:numId="11">
    <w:abstractNumId w:val="8"/>
  </w:num>
  <w:num w:numId="12">
    <w:abstractNumId w:val="13"/>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CBF"/>
    <w:rsid w:val="00055F15"/>
    <w:rsid w:val="00083CA0"/>
    <w:rsid w:val="000F6317"/>
    <w:rsid w:val="001070AF"/>
    <w:rsid w:val="00120B89"/>
    <w:rsid w:val="001440B3"/>
    <w:rsid w:val="00144362"/>
    <w:rsid w:val="001556DD"/>
    <w:rsid w:val="00157ECC"/>
    <w:rsid w:val="001F37C5"/>
    <w:rsid w:val="002226A4"/>
    <w:rsid w:val="00244C1E"/>
    <w:rsid w:val="00274AC4"/>
    <w:rsid w:val="002F23C3"/>
    <w:rsid w:val="0030563C"/>
    <w:rsid w:val="00312B58"/>
    <w:rsid w:val="003361E6"/>
    <w:rsid w:val="00375549"/>
    <w:rsid w:val="003D234A"/>
    <w:rsid w:val="00405FD1"/>
    <w:rsid w:val="0041402C"/>
    <w:rsid w:val="00422B47"/>
    <w:rsid w:val="00485547"/>
    <w:rsid w:val="004D2659"/>
    <w:rsid w:val="004E6863"/>
    <w:rsid w:val="004F2F96"/>
    <w:rsid w:val="004F54BF"/>
    <w:rsid w:val="00521C58"/>
    <w:rsid w:val="005630EF"/>
    <w:rsid w:val="00583523"/>
    <w:rsid w:val="005A5F9A"/>
    <w:rsid w:val="005B62A9"/>
    <w:rsid w:val="005C7B33"/>
    <w:rsid w:val="005E6A40"/>
    <w:rsid w:val="00622C83"/>
    <w:rsid w:val="006B0271"/>
    <w:rsid w:val="006B14A2"/>
    <w:rsid w:val="006B5BD6"/>
    <w:rsid w:val="006C44EE"/>
    <w:rsid w:val="006D000E"/>
    <w:rsid w:val="006E6B05"/>
    <w:rsid w:val="006E7692"/>
    <w:rsid w:val="0072633B"/>
    <w:rsid w:val="007A14BA"/>
    <w:rsid w:val="007D1010"/>
    <w:rsid w:val="00866AFC"/>
    <w:rsid w:val="008F7952"/>
    <w:rsid w:val="00904624"/>
    <w:rsid w:val="00914945"/>
    <w:rsid w:val="00944FF4"/>
    <w:rsid w:val="00950A2E"/>
    <w:rsid w:val="00966B1A"/>
    <w:rsid w:val="00997EB6"/>
    <w:rsid w:val="009C3A0C"/>
    <w:rsid w:val="009E7ABA"/>
    <w:rsid w:val="009F72F9"/>
    <w:rsid w:val="00A06D9E"/>
    <w:rsid w:val="00A351CD"/>
    <w:rsid w:val="00A41490"/>
    <w:rsid w:val="00A7136B"/>
    <w:rsid w:val="00A81E97"/>
    <w:rsid w:val="00A84166"/>
    <w:rsid w:val="00AB084D"/>
    <w:rsid w:val="00AB2CBF"/>
    <w:rsid w:val="00AE5B51"/>
    <w:rsid w:val="00AF5497"/>
    <w:rsid w:val="00B66874"/>
    <w:rsid w:val="00B66C8F"/>
    <w:rsid w:val="00B85247"/>
    <w:rsid w:val="00BD61F6"/>
    <w:rsid w:val="00BE1C19"/>
    <w:rsid w:val="00C82031"/>
    <w:rsid w:val="00C91C27"/>
    <w:rsid w:val="00CA213F"/>
    <w:rsid w:val="00CA5177"/>
    <w:rsid w:val="00CA5D61"/>
    <w:rsid w:val="00CB27EE"/>
    <w:rsid w:val="00CB2819"/>
    <w:rsid w:val="00CB479F"/>
    <w:rsid w:val="00CD4099"/>
    <w:rsid w:val="00CE4518"/>
    <w:rsid w:val="00D033EF"/>
    <w:rsid w:val="00D44506"/>
    <w:rsid w:val="00D47410"/>
    <w:rsid w:val="00D47FF3"/>
    <w:rsid w:val="00D706EB"/>
    <w:rsid w:val="00D825A7"/>
    <w:rsid w:val="00DA3447"/>
    <w:rsid w:val="00DA5D90"/>
    <w:rsid w:val="00DB19FB"/>
    <w:rsid w:val="00E0256B"/>
    <w:rsid w:val="00E173F0"/>
    <w:rsid w:val="00E17A37"/>
    <w:rsid w:val="00EA327D"/>
    <w:rsid w:val="00EC031C"/>
    <w:rsid w:val="00F25813"/>
    <w:rsid w:val="00F5087E"/>
    <w:rsid w:val="00F86D2F"/>
    <w:rsid w:val="00FC7D80"/>
    <w:rsid w:val="00FD449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062DA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C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amp;O_Normal"/>
    <w:basedOn w:val="Normal"/>
    <w:qFormat/>
    <w:rsid w:val="003D234A"/>
    <w:pPr>
      <w:widowControl w:val="0"/>
      <w:suppressAutoHyphens/>
      <w:autoSpaceDE w:val="0"/>
    </w:pPr>
    <w:rPr>
      <w:rFonts w:ascii="Arial" w:eastAsia="Times New Roman" w:hAnsi="Arial" w:cs="Times New Roman"/>
      <w:sz w:val="18"/>
      <w:lang w:eastAsia="ar-SA"/>
    </w:rPr>
  </w:style>
  <w:style w:type="paragraph" w:styleId="ListParagraph">
    <w:name w:val="List Paragraph"/>
    <w:basedOn w:val="Normal"/>
    <w:uiPriority w:val="34"/>
    <w:qFormat/>
    <w:rsid w:val="009F72F9"/>
    <w:pPr>
      <w:ind w:left="720"/>
      <w:contextualSpacing/>
    </w:pPr>
  </w:style>
  <w:style w:type="paragraph" w:styleId="Header">
    <w:name w:val="header"/>
    <w:basedOn w:val="Normal"/>
    <w:link w:val="HeaderChar"/>
    <w:uiPriority w:val="99"/>
    <w:unhideWhenUsed/>
    <w:rsid w:val="00E0256B"/>
    <w:pPr>
      <w:tabs>
        <w:tab w:val="center" w:pos="4153"/>
        <w:tab w:val="right" w:pos="8306"/>
      </w:tabs>
    </w:pPr>
  </w:style>
  <w:style w:type="character" w:customStyle="1" w:styleId="HeaderChar">
    <w:name w:val="Header Char"/>
    <w:basedOn w:val="DefaultParagraphFont"/>
    <w:link w:val="Header"/>
    <w:uiPriority w:val="99"/>
    <w:rsid w:val="00E0256B"/>
  </w:style>
  <w:style w:type="paragraph" w:styleId="Footer">
    <w:name w:val="footer"/>
    <w:basedOn w:val="Normal"/>
    <w:link w:val="FooterChar"/>
    <w:uiPriority w:val="99"/>
    <w:unhideWhenUsed/>
    <w:rsid w:val="00E0256B"/>
    <w:pPr>
      <w:tabs>
        <w:tab w:val="center" w:pos="4153"/>
        <w:tab w:val="right" w:pos="8306"/>
      </w:tabs>
    </w:pPr>
  </w:style>
  <w:style w:type="character" w:customStyle="1" w:styleId="FooterChar">
    <w:name w:val="Footer Char"/>
    <w:basedOn w:val="DefaultParagraphFont"/>
    <w:link w:val="Footer"/>
    <w:uiPriority w:val="99"/>
    <w:rsid w:val="00E0256B"/>
  </w:style>
  <w:style w:type="character" w:styleId="PageNumber">
    <w:name w:val="page number"/>
    <w:basedOn w:val="DefaultParagraphFont"/>
    <w:uiPriority w:val="99"/>
    <w:semiHidden/>
    <w:unhideWhenUsed/>
    <w:rsid w:val="00CB27EE"/>
  </w:style>
  <w:style w:type="paragraph" w:styleId="BalloonText">
    <w:name w:val="Balloon Text"/>
    <w:basedOn w:val="Normal"/>
    <w:link w:val="BalloonTextChar"/>
    <w:uiPriority w:val="99"/>
    <w:semiHidden/>
    <w:unhideWhenUsed/>
    <w:rsid w:val="00312B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2B5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C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amp;O_Normal"/>
    <w:basedOn w:val="Normal"/>
    <w:qFormat/>
    <w:rsid w:val="003D234A"/>
    <w:pPr>
      <w:widowControl w:val="0"/>
      <w:suppressAutoHyphens/>
      <w:autoSpaceDE w:val="0"/>
    </w:pPr>
    <w:rPr>
      <w:rFonts w:ascii="Arial" w:eastAsia="Times New Roman" w:hAnsi="Arial" w:cs="Times New Roman"/>
      <w:sz w:val="18"/>
      <w:lang w:eastAsia="ar-SA"/>
    </w:rPr>
  </w:style>
  <w:style w:type="paragraph" w:styleId="ListParagraph">
    <w:name w:val="List Paragraph"/>
    <w:basedOn w:val="Normal"/>
    <w:uiPriority w:val="34"/>
    <w:qFormat/>
    <w:rsid w:val="009F72F9"/>
    <w:pPr>
      <w:ind w:left="720"/>
      <w:contextualSpacing/>
    </w:pPr>
  </w:style>
  <w:style w:type="paragraph" w:styleId="Header">
    <w:name w:val="header"/>
    <w:basedOn w:val="Normal"/>
    <w:link w:val="HeaderChar"/>
    <w:uiPriority w:val="99"/>
    <w:unhideWhenUsed/>
    <w:rsid w:val="00E0256B"/>
    <w:pPr>
      <w:tabs>
        <w:tab w:val="center" w:pos="4153"/>
        <w:tab w:val="right" w:pos="8306"/>
      </w:tabs>
    </w:pPr>
  </w:style>
  <w:style w:type="character" w:customStyle="1" w:styleId="HeaderChar">
    <w:name w:val="Header Char"/>
    <w:basedOn w:val="DefaultParagraphFont"/>
    <w:link w:val="Header"/>
    <w:uiPriority w:val="99"/>
    <w:rsid w:val="00E0256B"/>
  </w:style>
  <w:style w:type="paragraph" w:styleId="Footer">
    <w:name w:val="footer"/>
    <w:basedOn w:val="Normal"/>
    <w:link w:val="FooterChar"/>
    <w:uiPriority w:val="99"/>
    <w:unhideWhenUsed/>
    <w:rsid w:val="00E0256B"/>
    <w:pPr>
      <w:tabs>
        <w:tab w:val="center" w:pos="4153"/>
        <w:tab w:val="right" w:pos="8306"/>
      </w:tabs>
    </w:pPr>
  </w:style>
  <w:style w:type="character" w:customStyle="1" w:styleId="FooterChar">
    <w:name w:val="Footer Char"/>
    <w:basedOn w:val="DefaultParagraphFont"/>
    <w:link w:val="Footer"/>
    <w:uiPriority w:val="99"/>
    <w:rsid w:val="00E0256B"/>
  </w:style>
  <w:style w:type="character" w:styleId="PageNumber">
    <w:name w:val="page number"/>
    <w:basedOn w:val="DefaultParagraphFont"/>
    <w:uiPriority w:val="99"/>
    <w:semiHidden/>
    <w:unhideWhenUsed/>
    <w:rsid w:val="00CB27EE"/>
  </w:style>
  <w:style w:type="paragraph" w:styleId="BalloonText">
    <w:name w:val="Balloon Text"/>
    <w:basedOn w:val="Normal"/>
    <w:link w:val="BalloonTextChar"/>
    <w:uiPriority w:val="99"/>
    <w:semiHidden/>
    <w:unhideWhenUsed/>
    <w:rsid w:val="00312B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2B5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403</TotalTime>
  <Pages>5</Pages>
  <Words>1590</Words>
  <Characters>9063</Characters>
  <Application>Microsoft Macintosh Word</Application>
  <DocSecurity>0</DocSecurity>
  <Lines>75</Lines>
  <Paragraphs>21</Paragraphs>
  <ScaleCrop>false</ScaleCrop>
  <HeadingPairs>
    <vt:vector size="4" baseType="variant">
      <vt:variant>
        <vt:lpstr>Titre</vt:lpstr>
      </vt:variant>
      <vt:variant>
        <vt:i4>1</vt:i4>
      </vt:variant>
      <vt:variant>
        <vt:lpstr>Headings</vt:lpstr>
      </vt:variant>
      <vt:variant>
        <vt:i4>9</vt:i4>
      </vt:variant>
    </vt:vector>
  </HeadingPairs>
  <TitlesOfParts>
    <vt:vector size="10" baseType="lpstr">
      <vt:lpstr/>
      <vt:lpstr>Transposer une question d’actualité en projet d’architecture concret.</vt:lpstr>
      <vt:lpstr>Travailler en phases analytiques et projectives :</vt:lpstr>
      <vt:lpstr>Travailler l’analyse et l’outillage par équipe de 3/4 étudiants</vt:lpstr>
      <vt:lpstr>Elaborer un projet d’architecture complet de manière individuelle.</vt:lpstr>
      <vt:lpstr/>
      <vt:lpstr>Afin d’établir des équipes mixtes (Ba3, Masters, Erasmus), une répartition unifo</vt:lpstr>
      <vt:lpstr/>
      <vt:lpstr>Structure générale des actions conceptuelles : </vt:lpstr>
      <vt:lpstr/>
    </vt:vector>
  </TitlesOfParts>
  <Company/>
  <LinksUpToDate>false</LinksUpToDate>
  <CharactersWithSpaces>10632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Poste 15</cp:lastModifiedBy>
  <cp:revision>36</cp:revision>
  <dcterms:created xsi:type="dcterms:W3CDTF">2020-01-20T09:48:00Z</dcterms:created>
  <dcterms:modified xsi:type="dcterms:W3CDTF">2020-01-29T11:40:00Z</dcterms:modified>
</cp:coreProperties>
</file>